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753"/>
        <w:gridCol w:w="1687"/>
        <w:gridCol w:w="1525"/>
        <w:gridCol w:w="1188"/>
        <w:gridCol w:w="2396"/>
        <w:gridCol w:w="2000"/>
        <w:gridCol w:w="2740"/>
      </w:tblGrid>
      <w:tr w:rsidR="00E45089" w:rsidRPr="00C25C4F" w:rsidTr="007E74BF">
        <w:trPr>
          <w:tblCellSpacing w:w="15" w:type="dxa"/>
        </w:trPr>
        <w:tc>
          <w:tcPr>
            <w:tcW w:w="2078"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91"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7E74BF">
            <w:pPr>
              <w:pStyle w:val="NormalWeb"/>
              <w:tabs>
                <w:tab w:val="left" w:pos="510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7E74BF">
              <w:rPr>
                <w:rFonts w:ascii="Arial" w:hAnsi="Arial" w:cs="Arial"/>
                <w:b/>
                <w:bCs/>
                <w:sz w:val="20"/>
              </w:rPr>
              <w:t>D</w:t>
            </w:r>
            <w:r w:rsidR="007E74BF">
              <w:rPr>
                <w:rFonts w:ascii="Arial" w:hAnsi="Arial" w:cs="Arial"/>
                <w:bCs/>
                <w:sz w:val="20"/>
              </w:rPr>
              <w:t>isposal of laboratory waste (autoclave waste)</w:t>
            </w:r>
          </w:p>
        </w:tc>
      </w:tr>
      <w:tr w:rsidR="00E45089" w:rsidRPr="00C25C4F" w:rsidTr="007E74BF">
        <w:trPr>
          <w:tblCellSpacing w:w="15" w:type="dxa"/>
        </w:trPr>
        <w:tc>
          <w:tcPr>
            <w:tcW w:w="2488"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38"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633"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141A18">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7E74BF" w:rsidRPr="007E74BF">
              <w:rPr>
                <w:rFonts w:ascii="Arial" w:hAnsi="Arial" w:cs="Arial"/>
                <w:bCs/>
                <w:sz w:val="20"/>
              </w:rPr>
              <w:t>Bacterial cultures</w:t>
            </w:r>
            <w:r w:rsidR="007E74BF">
              <w:rPr>
                <w:rFonts w:ascii="Arial" w:hAnsi="Arial" w:cs="Arial"/>
                <w:bCs/>
                <w:sz w:val="20"/>
              </w:rPr>
              <w:t>, animal tissues, cell lines, many chemicals</w:t>
            </w:r>
          </w:p>
        </w:tc>
      </w:tr>
      <w:tr w:rsidR="0053369E" w:rsidRPr="00C25C4F" w:rsidTr="007E74BF">
        <w:trPr>
          <w:tblCellSpacing w:w="15" w:type="dxa"/>
        </w:trPr>
        <w:tc>
          <w:tcPr>
            <w:tcW w:w="960"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588"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67"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698"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924"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7E74BF">
        <w:trPr>
          <w:tblCellSpacing w:w="15" w:type="dxa"/>
        </w:trPr>
        <w:tc>
          <w:tcPr>
            <w:tcW w:w="960" w:type="pct"/>
            <w:tcBorders>
              <w:top w:val="outset" w:sz="6" w:space="0" w:color="auto"/>
              <w:left w:val="outset" w:sz="6" w:space="0" w:color="auto"/>
              <w:bottom w:val="outset" w:sz="6" w:space="0" w:color="auto"/>
              <w:right w:val="outset" w:sz="6" w:space="0" w:color="auto"/>
            </w:tcBorders>
          </w:tcPr>
          <w:p w:rsidR="0053369E" w:rsidRPr="004E2B0C" w:rsidRDefault="007E74BF" w:rsidP="00372F92">
            <w:pPr>
              <w:pStyle w:val="NormalWeb"/>
              <w:rPr>
                <w:rFonts w:ascii="Arial" w:hAnsi="Arial" w:cs="Arial"/>
                <w:sz w:val="20"/>
              </w:rPr>
            </w:pPr>
            <w:r>
              <w:rPr>
                <w:rFonts w:ascii="Arial" w:hAnsi="Arial" w:cs="Arial"/>
                <w:sz w:val="20"/>
              </w:rPr>
              <w:t>Bacterial cultures</w:t>
            </w:r>
          </w:p>
        </w:tc>
        <w:tc>
          <w:tcPr>
            <w:tcW w:w="588"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67" w:type="pct"/>
            <w:gridSpan w:val="3"/>
            <w:tcBorders>
              <w:top w:val="outset" w:sz="6" w:space="0" w:color="auto"/>
              <w:left w:val="outset" w:sz="6" w:space="0" w:color="auto"/>
              <w:bottom w:val="outset" w:sz="6" w:space="0" w:color="auto"/>
              <w:right w:val="outset" w:sz="6" w:space="0" w:color="auto"/>
            </w:tcBorders>
          </w:tcPr>
          <w:p w:rsidR="0053369E" w:rsidRPr="00C25C4F" w:rsidRDefault="007E74BF" w:rsidP="00372F92">
            <w:pPr>
              <w:rPr>
                <w:rFonts w:ascii="Arial" w:hAnsi="Arial" w:cs="Arial"/>
                <w:color w:val="000000"/>
                <w:sz w:val="20"/>
              </w:rPr>
            </w:pPr>
            <w:r>
              <w:rPr>
                <w:rFonts w:ascii="Arial" w:hAnsi="Arial" w:cs="Arial"/>
                <w:color w:val="000000"/>
                <w:sz w:val="20"/>
              </w:rPr>
              <w:t>Potential source of infection</w:t>
            </w:r>
          </w:p>
        </w:tc>
        <w:tc>
          <w:tcPr>
            <w:tcW w:w="698"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924"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r w:rsidR="007E74BF" w:rsidRPr="00C25C4F" w:rsidTr="007E74BF">
        <w:trPr>
          <w:tblCellSpacing w:w="15" w:type="dxa"/>
        </w:trPr>
        <w:tc>
          <w:tcPr>
            <w:tcW w:w="960" w:type="pct"/>
            <w:tcBorders>
              <w:top w:val="outset" w:sz="6" w:space="0" w:color="auto"/>
              <w:left w:val="outset" w:sz="6" w:space="0" w:color="auto"/>
              <w:bottom w:val="outset" w:sz="6" w:space="0" w:color="auto"/>
              <w:right w:val="outset" w:sz="6" w:space="0" w:color="auto"/>
            </w:tcBorders>
          </w:tcPr>
          <w:p w:rsidR="007E74BF" w:rsidRDefault="007E74BF" w:rsidP="00372F92">
            <w:pPr>
              <w:pStyle w:val="NormalWeb"/>
              <w:rPr>
                <w:rFonts w:ascii="Arial" w:hAnsi="Arial" w:cs="Arial"/>
                <w:sz w:val="20"/>
              </w:rPr>
            </w:pPr>
            <w:r>
              <w:rPr>
                <w:rFonts w:ascii="Arial" w:hAnsi="Arial" w:cs="Arial"/>
                <w:sz w:val="20"/>
              </w:rPr>
              <w:t>Animal tissues</w:t>
            </w:r>
          </w:p>
        </w:tc>
        <w:tc>
          <w:tcPr>
            <w:tcW w:w="588" w:type="pct"/>
            <w:tcBorders>
              <w:top w:val="outset" w:sz="6" w:space="0" w:color="auto"/>
              <w:left w:val="outset" w:sz="6" w:space="0" w:color="auto"/>
              <w:bottom w:val="outset" w:sz="6" w:space="0" w:color="auto"/>
              <w:right w:val="outset" w:sz="6" w:space="0" w:color="auto"/>
            </w:tcBorders>
          </w:tcPr>
          <w:p w:rsidR="007E74BF" w:rsidRPr="00C25C4F" w:rsidRDefault="007E74BF">
            <w:pPr>
              <w:pStyle w:val="NormalWeb"/>
              <w:rPr>
                <w:rFonts w:ascii="Arial" w:hAnsi="Arial" w:cs="Arial"/>
                <w:sz w:val="20"/>
              </w:rPr>
            </w:pPr>
          </w:p>
        </w:tc>
        <w:tc>
          <w:tcPr>
            <w:tcW w:w="1767" w:type="pct"/>
            <w:gridSpan w:val="3"/>
            <w:tcBorders>
              <w:top w:val="outset" w:sz="6" w:space="0" w:color="auto"/>
              <w:left w:val="outset" w:sz="6" w:space="0" w:color="auto"/>
              <w:bottom w:val="outset" w:sz="6" w:space="0" w:color="auto"/>
              <w:right w:val="outset" w:sz="6" w:space="0" w:color="auto"/>
            </w:tcBorders>
          </w:tcPr>
          <w:p w:rsidR="007E74BF" w:rsidRPr="00C25C4F" w:rsidRDefault="007E74BF" w:rsidP="00C02EC2">
            <w:pPr>
              <w:rPr>
                <w:rFonts w:ascii="Arial" w:hAnsi="Arial" w:cs="Arial"/>
                <w:color w:val="000000"/>
                <w:sz w:val="20"/>
              </w:rPr>
            </w:pPr>
            <w:r>
              <w:rPr>
                <w:rFonts w:ascii="Arial" w:hAnsi="Arial" w:cs="Arial"/>
                <w:color w:val="000000"/>
                <w:sz w:val="20"/>
              </w:rPr>
              <w:t>Potential source of infection</w:t>
            </w:r>
          </w:p>
        </w:tc>
        <w:tc>
          <w:tcPr>
            <w:tcW w:w="698" w:type="pct"/>
            <w:tcBorders>
              <w:left w:val="outset" w:sz="6" w:space="0" w:color="auto"/>
              <w:right w:val="outset" w:sz="6" w:space="0" w:color="auto"/>
            </w:tcBorders>
            <w:shd w:val="clear" w:color="auto" w:fill="auto"/>
          </w:tcPr>
          <w:p w:rsidR="007E74BF" w:rsidRPr="00C25C4F" w:rsidRDefault="007E74BF" w:rsidP="00290AA2">
            <w:pPr>
              <w:jc w:val="center"/>
              <w:rPr>
                <w:rFonts w:ascii="Arial" w:hAnsi="Arial" w:cs="Arial"/>
                <w:color w:val="000000"/>
                <w:sz w:val="20"/>
              </w:rPr>
            </w:pPr>
          </w:p>
        </w:tc>
        <w:tc>
          <w:tcPr>
            <w:tcW w:w="924" w:type="pct"/>
            <w:tcBorders>
              <w:left w:val="outset" w:sz="6" w:space="0" w:color="auto"/>
              <w:right w:val="outset" w:sz="6" w:space="0" w:color="auto"/>
            </w:tcBorders>
            <w:shd w:val="clear" w:color="auto" w:fill="auto"/>
          </w:tcPr>
          <w:p w:rsidR="007E74BF" w:rsidRPr="00C25C4F" w:rsidRDefault="007E74BF">
            <w:pPr>
              <w:rPr>
                <w:rFonts w:ascii="Arial" w:hAnsi="Arial" w:cs="Arial"/>
                <w:color w:val="000000"/>
                <w:sz w:val="20"/>
              </w:rPr>
            </w:pPr>
          </w:p>
        </w:tc>
      </w:tr>
      <w:tr w:rsidR="007E74BF" w:rsidRPr="00C25C4F" w:rsidTr="007E74BF">
        <w:trPr>
          <w:tblCellSpacing w:w="15" w:type="dxa"/>
        </w:trPr>
        <w:tc>
          <w:tcPr>
            <w:tcW w:w="960" w:type="pct"/>
            <w:tcBorders>
              <w:top w:val="outset" w:sz="6" w:space="0" w:color="auto"/>
              <w:left w:val="outset" w:sz="6" w:space="0" w:color="auto"/>
              <w:bottom w:val="outset" w:sz="6" w:space="0" w:color="auto"/>
              <w:right w:val="outset" w:sz="6" w:space="0" w:color="auto"/>
            </w:tcBorders>
          </w:tcPr>
          <w:p w:rsidR="007E74BF" w:rsidRDefault="007E74BF" w:rsidP="00372F92">
            <w:pPr>
              <w:pStyle w:val="NormalWeb"/>
              <w:rPr>
                <w:rFonts w:ascii="Arial" w:hAnsi="Arial" w:cs="Arial"/>
                <w:sz w:val="20"/>
              </w:rPr>
            </w:pPr>
            <w:r>
              <w:rPr>
                <w:rFonts w:ascii="Arial" w:hAnsi="Arial" w:cs="Arial"/>
                <w:sz w:val="20"/>
              </w:rPr>
              <w:t>Cell lines</w:t>
            </w:r>
          </w:p>
        </w:tc>
        <w:tc>
          <w:tcPr>
            <w:tcW w:w="588" w:type="pct"/>
            <w:tcBorders>
              <w:top w:val="outset" w:sz="6" w:space="0" w:color="auto"/>
              <w:left w:val="outset" w:sz="6" w:space="0" w:color="auto"/>
              <w:bottom w:val="outset" w:sz="6" w:space="0" w:color="auto"/>
              <w:right w:val="outset" w:sz="6" w:space="0" w:color="auto"/>
            </w:tcBorders>
          </w:tcPr>
          <w:p w:rsidR="007E74BF" w:rsidRPr="00C25C4F" w:rsidRDefault="007E74BF">
            <w:pPr>
              <w:pStyle w:val="NormalWeb"/>
              <w:rPr>
                <w:rFonts w:ascii="Arial" w:hAnsi="Arial" w:cs="Arial"/>
                <w:sz w:val="20"/>
              </w:rPr>
            </w:pPr>
          </w:p>
        </w:tc>
        <w:tc>
          <w:tcPr>
            <w:tcW w:w="1767" w:type="pct"/>
            <w:gridSpan w:val="3"/>
            <w:tcBorders>
              <w:top w:val="outset" w:sz="6" w:space="0" w:color="auto"/>
              <w:left w:val="outset" w:sz="6" w:space="0" w:color="auto"/>
              <w:bottom w:val="outset" w:sz="6" w:space="0" w:color="auto"/>
              <w:right w:val="outset" w:sz="6" w:space="0" w:color="auto"/>
            </w:tcBorders>
          </w:tcPr>
          <w:p w:rsidR="007E74BF" w:rsidRPr="00C25C4F" w:rsidRDefault="007E74BF" w:rsidP="007C27FC">
            <w:pPr>
              <w:rPr>
                <w:rFonts w:ascii="Arial" w:hAnsi="Arial" w:cs="Arial"/>
                <w:color w:val="000000"/>
                <w:sz w:val="20"/>
              </w:rPr>
            </w:pPr>
            <w:r>
              <w:rPr>
                <w:rFonts w:ascii="Arial" w:hAnsi="Arial" w:cs="Arial"/>
                <w:color w:val="000000"/>
                <w:sz w:val="20"/>
              </w:rPr>
              <w:t>Potential source of infection</w:t>
            </w:r>
          </w:p>
        </w:tc>
        <w:tc>
          <w:tcPr>
            <w:tcW w:w="698" w:type="pct"/>
            <w:tcBorders>
              <w:left w:val="outset" w:sz="6" w:space="0" w:color="auto"/>
              <w:right w:val="outset" w:sz="6" w:space="0" w:color="auto"/>
            </w:tcBorders>
            <w:shd w:val="clear" w:color="auto" w:fill="auto"/>
          </w:tcPr>
          <w:p w:rsidR="007E74BF" w:rsidRPr="00C25C4F" w:rsidRDefault="007E74BF" w:rsidP="00290AA2">
            <w:pPr>
              <w:jc w:val="center"/>
              <w:rPr>
                <w:rFonts w:ascii="Arial" w:hAnsi="Arial" w:cs="Arial"/>
                <w:color w:val="000000"/>
                <w:sz w:val="20"/>
              </w:rPr>
            </w:pPr>
          </w:p>
        </w:tc>
        <w:tc>
          <w:tcPr>
            <w:tcW w:w="924" w:type="pct"/>
            <w:tcBorders>
              <w:left w:val="outset" w:sz="6" w:space="0" w:color="auto"/>
              <w:right w:val="outset" w:sz="6" w:space="0" w:color="auto"/>
            </w:tcBorders>
            <w:shd w:val="clear" w:color="auto" w:fill="auto"/>
          </w:tcPr>
          <w:p w:rsidR="007E74BF" w:rsidRPr="00C25C4F" w:rsidRDefault="007E74BF">
            <w:pPr>
              <w:rPr>
                <w:rFonts w:ascii="Arial" w:hAnsi="Arial" w:cs="Arial"/>
                <w:color w:val="000000"/>
                <w:sz w:val="20"/>
              </w:rPr>
            </w:pPr>
          </w:p>
        </w:tc>
      </w:tr>
      <w:tr w:rsidR="007E74BF" w:rsidRPr="00C25C4F" w:rsidTr="007E74BF">
        <w:trPr>
          <w:tblCellSpacing w:w="15" w:type="dxa"/>
        </w:trPr>
        <w:tc>
          <w:tcPr>
            <w:tcW w:w="960" w:type="pct"/>
            <w:tcBorders>
              <w:top w:val="outset" w:sz="6" w:space="0" w:color="auto"/>
              <w:left w:val="outset" w:sz="6" w:space="0" w:color="auto"/>
              <w:bottom w:val="outset" w:sz="6" w:space="0" w:color="auto"/>
              <w:right w:val="outset" w:sz="6" w:space="0" w:color="auto"/>
            </w:tcBorders>
          </w:tcPr>
          <w:p w:rsidR="007E74BF" w:rsidRDefault="007E74BF" w:rsidP="007E74BF">
            <w:pPr>
              <w:pStyle w:val="NormalWeb"/>
              <w:rPr>
                <w:rFonts w:ascii="Arial" w:hAnsi="Arial" w:cs="Arial"/>
                <w:sz w:val="20"/>
              </w:rPr>
            </w:pPr>
            <w:proofErr w:type="spellStart"/>
            <w:r>
              <w:rPr>
                <w:rFonts w:ascii="Arial" w:hAnsi="Arial" w:cs="Arial"/>
                <w:sz w:val="20"/>
              </w:rPr>
              <w:t>Assoted</w:t>
            </w:r>
            <w:proofErr w:type="spellEnd"/>
            <w:r>
              <w:rPr>
                <w:rFonts w:ascii="Arial" w:hAnsi="Arial" w:cs="Arial"/>
                <w:sz w:val="20"/>
              </w:rPr>
              <w:t xml:space="preserve"> chemicals</w:t>
            </w:r>
          </w:p>
        </w:tc>
        <w:tc>
          <w:tcPr>
            <w:tcW w:w="588" w:type="pct"/>
            <w:tcBorders>
              <w:top w:val="outset" w:sz="6" w:space="0" w:color="auto"/>
              <w:left w:val="outset" w:sz="6" w:space="0" w:color="auto"/>
              <w:bottom w:val="outset" w:sz="6" w:space="0" w:color="auto"/>
              <w:right w:val="outset" w:sz="6" w:space="0" w:color="auto"/>
            </w:tcBorders>
          </w:tcPr>
          <w:p w:rsidR="007E74BF" w:rsidRPr="00C25C4F" w:rsidRDefault="007E74BF">
            <w:pPr>
              <w:pStyle w:val="NormalWeb"/>
              <w:rPr>
                <w:rFonts w:ascii="Arial" w:hAnsi="Arial" w:cs="Arial"/>
                <w:sz w:val="20"/>
              </w:rPr>
            </w:pPr>
          </w:p>
        </w:tc>
        <w:tc>
          <w:tcPr>
            <w:tcW w:w="1767" w:type="pct"/>
            <w:gridSpan w:val="3"/>
            <w:tcBorders>
              <w:top w:val="outset" w:sz="6" w:space="0" w:color="auto"/>
              <w:left w:val="outset" w:sz="6" w:space="0" w:color="auto"/>
              <w:bottom w:val="outset" w:sz="6" w:space="0" w:color="auto"/>
              <w:right w:val="outset" w:sz="6" w:space="0" w:color="auto"/>
            </w:tcBorders>
          </w:tcPr>
          <w:p w:rsidR="007E74BF" w:rsidRPr="00C25C4F" w:rsidRDefault="007E74BF" w:rsidP="000E626E">
            <w:pPr>
              <w:rPr>
                <w:rFonts w:ascii="Arial" w:hAnsi="Arial" w:cs="Arial"/>
                <w:color w:val="000000"/>
                <w:sz w:val="20"/>
              </w:rPr>
            </w:pPr>
            <w:r>
              <w:rPr>
                <w:rFonts w:ascii="Arial" w:hAnsi="Arial" w:cs="Arial"/>
                <w:color w:val="000000"/>
                <w:sz w:val="20"/>
              </w:rPr>
              <w:t>Refer to individual MSDS for substance for specific hazard information</w:t>
            </w:r>
          </w:p>
        </w:tc>
        <w:tc>
          <w:tcPr>
            <w:tcW w:w="698" w:type="pct"/>
            <w:tcBorders>
              <w:left w:val="outset" w:sz="6" w:space="0" w:color="auto"/>
              <w:right w:val="outset" w:sz="6" w:space="0" w:color="auto"/>
            </w:tcBorders>
            <w:shd w:val="clear" w:color="auto" w:fill="auto"/>
          </w:tcPr>
          <w:p w:rsidR="007E74BF" w:rsidRPr="00C25C4F" w:rsidRDefault="007E74BF" w:rsidP="00290AA2">
            <w:pPr>
              <w:jc w:val="center"/>
              <w:rPr>
                <w:rFonts w:ascii="Arial" w:hAnsi="Arial" w:cs="Arial"/>
                <w:color w:val="000000"/>
                <w:sz w:val="20"/>
              </w:rPr>
            </w:pPr>
          </w:p>
        </w:tc>
        <w:tc>
          <w:tcPr>
            <w:tcW w:w="924" w:type="pct"/>
            <w:tcBorders>
              <w:left w:val="outset" w:sz="6" w:space="0" w:color="auto"/>
              <w:right w:val="outset" w:sz="6" w:space="0" w:color="auto"/>
            </w:tcBorders>
            <w:shd w:val="clear" w:color="auto" w:fill="auto"/>
          </w:tcPr>
          <w:p w:rsidR="007E74BF" w:rsidRPr="00C25C4F" w:rsidRDefault="007E74BF">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lastRenderedPageBreak/>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EF79C7">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EF79C7">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EF79C7"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EF79C7"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EF79C7"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EF79C7"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EF79C7"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EF79C7">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F79C7"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EF79C7"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EF79C7">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EF79C7"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EF79C7" w:rsidRPr="00D034A4">
              <w:rPr>
                <w:rFonts w:ascii="Arial" w:hAnsi="Arial" w:cs="Arial"/>
                <w:sz w:val="20"/>
              </w:rPr>
            </w:r>
            <w:r w:rsidR="00EF79C7"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t xml:space="preserve">    OVERALL EXPOSURE POTENTIAL:      </w:t>
            </w:r>
            <w:r w:rsidRPr="00C25C4F">
              <w:rPr>
                <w:rFonts w:ascii="Arial" w:hAnsi="Arial" w:cs="Arial"/>
                <w:b/>
                <w:sz w:val="20"/>
              </w:rPr>
              <w:t xml:space="preserve">Negligible / Low </w:t>
            </w:r>
            <w:r w:rsidR="00EF79C7"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EF79C7" w:rsidRPr="00C25C4F">
              <w:rPr>
                <w:rFonts w:ascii="Arial" w:hAnsi="Arial" w:cs="Arial"/>
                <w:b/>
                <w:sz w:val="20"/>
              </w:rPr>
            </w:r>
            <w:r w:rsidR="00EF79C7"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EF79C7">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EF79C7">
              <w:rPr>
                <w:rFonts w:ascii="Arial" w:hAnsi="Arial" w:cs="Arial"/>
                <w:b/>
                <w:sz w:val="20"/>
              </w:rPr>
            </w:r>
            <w:r w:rsidR="00EF79C7">
              <w:rPr>
                <w:rFonts w:ascii="Arial" w:hAnsi="Arial" w:cs="Arial"/>
                <w:b/>
                <w:sz w:val="20"/>
              </w:rPr>
              <w:fldChar w:fldCharType="end"/>
            </w:r>
            <w:bookmarkEnd w:id="9"/>
            <w:r w:rsidRPr="00C25C4F">
              <w:rPr>
                <w:rFonts w:ascii="Arial" w:hAnsi="Arial" w:cs="Arial"/>
                <w:b/>
                <w:sz w:val="20"/>
              </w:rPr>
              <w:t xml:space="preserve">                            High </w:t>
            </w:r>
            <w:r w:rsidR="00EF79C7"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EF79C7" w:rsidRPr="00C25C4F">
              <w:rPr>
                <w:rFonts w:ascii="Arial" w:hAnsi="Arial" w:cs="Arial"/>
                <w:b/>
                <w:sz w:val="20"/>
              </w:rPr>
            </w:r>
            <w:r w:rsidR="00EF79C7"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91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165"/>
      </w:tblGrid>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A225DB">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141A18">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7E74BF">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704FFA" w:rsidRPr="00C7010C">
              <w:rPr>
                <w:rFonts w:ascii="Arial" w:hAnsi="Arial" w:cs="Arial"/>
                <w:b/>
                <w:sz w:val="20"/>
              </w:rPr>
              <w:t>L</w:t>
            </w:r>
            <w:r w:rsidR="00FA63D4" w:rsidRPr="00C7010C">
              <w:rPr>
                <w:rFonts w:ascii="Arial" w:hAnsi="Arial" w:cs="Arial"/>
                <w:b/>
                <w:sz w:val="20"/>
              </w:rPr>
              <w:t>a</w:t>
            </w:r>
            <w:r w:rsidR="00FA63D4">
              <w:rPr>
                <w:rFonts w:ascii="Arial" w:hAnsi="Arial" w:cs="Arial"/>
                <w:b/>
                <w:sz w:val="20"/>
              </w:rPr>
              <w:t>boratory</w:t>
            </w:r>
            <w:r w:rsidR="00043F50" w:rsidRPr="00C25C4F">
              <w:rPr>
                <w:rFonts w:ascii="Arial" w:hAnsi="Arial" w:cs="Arial"/>
                <w:b/>
                <w:sz w:val="20"/>
              </w:rPr>
              <w:t xml:space="preserve"> coat</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141A18" w:rsidRDefault="00141A18"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lastRenderedPageBreak/>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rsidTr="00DA3BAB">
        <w:trPr>
          <w:trHeight w:val="1100"/>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lastRenderedPageBreak/>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C7420" w:rsidP="0082548C">
            <w:pPr>
              <w:rPr>
                <w:rFonts w:ascii="Arial" w:hAnsi="Arial" w:cs="Arial"/>
                <w:bCs/>
                <w:sz w:val="20"/>
              </w:rPr>
            </w:pPr>
            <w:r>
              <w:rPr>
                <w:rFonts w:ascii="Arial" w:hAnsi="Arial" w:cs="Arial"/>
                <w:bCs/>
                <w:sz w:val="20"/>
              </w:rPr>
              <w:t>No.</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EF79C7">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EF79C7">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EF79C7">
              <w:rPr>
                <w:rFonts w:ascii="Arial" w:hAnsi="Arial" w:cs="Arial"/>
                <w:sz w:val="20"/>
              </w:rPr>
            </w:r>
            <w:r w:rsidR="00EF79C7">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EF79C7"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EF79C7" w:rsidRPr="00C25C4F">
              <w:rPr>
                <w:rFonts w:ascii="Arial" w:hAnsi="Arial" w:cs="Arial"/>
                <w:sz w:val="20"/>
              </w:rPr>
            </w:r>
            <w:r w:rsidR="00EF79C7"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EF79C7"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EF79C7" w:rsidRPr="00C25C4F">
              <w:rPr>
                <w:rFonts w:ascii="Arial" w:hAnsi="Arial" w:cs="Arial"/>
                <w:sz w:val="20"/>
              </w:rPr>
            </w:r>
            <w:r w:rsidR="00EF79C7"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98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7E74BF" w:rsidRDefault="007E74BF" w:rsidP="007E74BF">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All autoclaving is paid for from grant </w:t>
            </w:r>
            <w:proofErr w:type="gramStart"/>
            <w:r>
              <w:rPr>
                <w:rFonts w:ascii="Arial" w:hAnsi="Arial" w:cs="Arial"/>
                <w:sz w:val="20"/>
              </w:rPr>
              <w:t>money,</w:t>
            </w:r>
            <w:proofErr w:type="gramEnd"/>
            <w:r>
              <w:rPr>
                <w:rFonts w:ascii="Arial" w:hAnsi="Arial" w:cs="Arial"/>
                <w:sz w:val="20"/>
              </w:rPr>
              <w:t xml:space="preserve"> therefore please use the autoclave bags ONLY for waste which </w:t>
            </w:r>
            <w:r>
              <w:rPr>
                <w:rFonts w:ascii="Arial" w:hAnsi="Arial" w:cs="Arial"/>
                <w:sz w:val="20"/>
                <w:u w:val="single"/>
              </w:rPr>
              <w:t>must</w:t>
            </w:r>
            <w:r>
              <w:rPr>
                <w:rFonts w:ascii="Arial" w:hAnsi="Arial" w:cs="Arial"/>
                <w:sz w:val="20"/>
              </w:rPr>
              <w:t xml:space="preserve"> be autoclaved.  Avoid putting the following into autoclave bags:</w:t>
            </w:r>
          </w:p>
          <w:p w:rsidR="007E74BF" w:rsidRDefault="007E74BF" w:rsidP="007E74BF">
            <w:pPr>
              <w:pStyle w:val="NormalWeb"/>
              <w:numPr>
                <w:ilvl w:val="1"/>
                <w:numId w:val="1"/>
              </w:numPr>
              <w:tabs>
                <w:tab w:val="left" w:pos="709"/>
              </w:tabs>
              <w:spacing w:before="0" w:beforeAutospacing="0" w:after="0" w:afterAutospacing="0"/>
              <w:ind w:left="709"/>
              <w:rPr>
                <w:rFonts w:ascii="Arial" w:hAnsi="Arial" w:cs="Arial"/>
                <w:sz w:val="20"/>
              </w:rPr>
            </w:pPr>
            <w:r>
              <w:rPr>
                <w:rFonts w:ascii="Arial" w:hAnsi="Arial" w:cs="Arial"/>
                <w:sz w:val="20"/>
              </w:rPr>
              <w:t>Gloves (if not contaminated)</w:t>
            </w:r>
          </w:p>
          <w:p w:rsidR="007E74BF" w:rsidRDefault="007E74BF" w:rsidP="007E74BF">
            <w:pPr>
              <w:pStyle w:val="NormalWeb"/>
              <w:numPr>
                <w:ilvl w:val="1"/>
                <w:numId w:val="1"/>
              </w:numPr>
              <w:tabs>
                <w:tab w:val="left" w:pos="709"/>
              </w:tabs>
              <w:spacing w:before="0" w:beforeAutospacing="0" w:after="0" w:afterAutospacing="0"/>
              <w:ind w:left="709"/>
              <w:rPr>
                <w:rFonts w:ascii="Arial" w:hAnsi="Arial" w:cs="Arial"/>
                <w:sz w:val="20"/>
              </w:rPr>
            </w:pPr>
            <w:r>
              <w:rPr>
                <w:rFonts w:ascii="Arial" w:hAnsi="Arial" w:cs="Arial"/>
                <w:sz w:val="20"/>
              </w:rPr>
              <w:t>Blue paper towels (if not contaminated)</w:t>
            </w:r>
          </w:p>
          <w:p w:rsidR="007E74BF" w:rsidRDefault="007E74BF" w:rsidP="007E74BF">
            <w:pPr>
              <w:pStyle w:val="NormalWeb"/>
              <w:numPr>
                <w:ilvl w:val="1"/>
                <w:numId w:val="1"/>
              </w:numPr>
              <w:tabs>
                <w:tab w:val="left" w:pos="709"/>
              </w:tabs>
              <w:spacing w:before="0" w:beforeAutospacing="0" w:after="0" w:afterAutospacing="0"/>
              <w:ind w:left="709"/>
              <w:rPr>
                <w:rFonts w:ascii="Arial" w:hAnsi="Arial" w:cs="Arial"/>
                <w:sz w:val="20"/>
              </w:rPr>
            </w:pPr>
            <w:r>
              <w:rPr>
                <w:rFonts w:ascii="Arial" w:hAnsi="Arial" w:cs="Arial"/>
                <w:sz w:val="20"/>
              </w:rPr>
              <w:t>Paper wrappings from sterile plastics etc</w:t>
            </w:r>
          </w:p>
          <w:p w:rsidR="007E74BF" w:rsidRDefault="007E74BF" w:rsidP="007E74BF">
            <w:pPr>
              <w:pStyle w:val="NormalWeb"/>
              <w:numPr>
                <w:ilvl w:val="1"/>
                <w:numId w:val="1"/>
              </w:numPr>
              <w:tabs>
                <w:tab w:val="left" w:pos="709"/>
              </w:tabs>
              <w:spacing w:before="0" w:beforeAutospacing="0" w:after="0" w:afterAutospacing="0"/>
              <w:ind w:left="709"/>
              <w:rPr>
                <w:rFonts w:ascii="Arial" w:hAnsi="Arial" w:cs="Arial"/>
                <w:sz w:val="20"/>
              </w:rPr>
            </w:pPr>
            <w:r>
              <w:rPr>
                <w:rFonts w:ascii="Arial" w:hAnsi="Arial" w:cs="Arial"/>
                <w:sz w:val="20"/>
              </w:rPr>
              <w:t xml:space="preserve">Any solutions – dispose of liquids from flasks, plates, containers (after proper killing with 1% </w:t>
            </w:r>
            <w:proofErr w:type="spellStart"/>
            <w:r>
              <w:rPr>
                <w:rFonts w:ascii="Arial" w:hAnsi="Arial" w:cs="Arial"/>
                <w:sz w:val="20"/>
              </w:rPr>
              <w:t>Virkon</w:t>
            </w:r>
            <w:proofErr w:type="spellEnd"/>
            <w:r>
              <w:rPr>
                <w:rFonts w:ascii="Arial" w:hAnsi="Arial" w:cs="Arial"/>
                <w:sz w:val="20"/>
              </w:rPr>
              <w:t xml:space="preserve"> COSHH 27) down the sink first</w:t>
            </w:r>
          </w:p>
          <w:p w:rsidR="007E74BF" w:rsidRPr="007E74BF" w:rsidRDefault="007E74BF" w:rsidP="007E74BF">
            <w:pPr>
              <w:pStyle w:val="NormalWeb"/>
              <w:numPr>
                <w:ilvl w:val="1"/>
                <w:numId w:val="1"/>
              </w:numPr>
              <w:tabs>
                <w:tab w:val="left" w:pos="709"/>
              </w:tabs>
              <w:spacing w:before="0" w:beforeAutospacing="0" w:after="0" w:afterAutospacing="0"/>
              <w:ind w:left="709"/>
              <w:rPr>
                <w:rFonts w:ascii="Arial" w:hAnsi="Arial" w:cs="Arial"/>
                <w:sz w:val="20"/>
              </w:rPr>
            </w:pPr>
            <w:r>
              <w:rPr>
                <w:rFonts w:ascii="Arial" w:hAnsi="Arial" w:cs="Arial"/>
                <w:sz w:val="20"/>
              </w:rPr>
              <w:t>Sharps – these must always go into CINBIN COSHH23.</w:t>
            </w:r>
          </w:p>
          <w:p w:rsidR="00372F92" w:rsidRPr="00C25C4F" w:rsidRDefault="007E74BF" w:rsidP="00141A18">
            <w:pPr>
              <w:pStyle w:val="NormalWeb"/>
              <w:numPr>
                <w:ilvl w:val="0"/>
                <w:numId w:val="1"/>
              </w:numPr>
              <w:spacing w:before="0" w:beforeAutospacing="0" w:after="0" w:afterAutospacing="0"/>
              <w:rPr>
                <w:rFonts w:ascii="Arial" w:hAnsi="Arial" w:cs="Arial"/>
                <w:sz w:val="20"/>
              </w:rPr>
            </w:pPr>
            <w:r>
              <w:rPr>
                <w:rFonts w:ascii="Arial" w:hAnsi="Arial" w:cs="Arial"/>
                <w:sz w:val="20"/>
              </w:rPr>
              <w:t>For glass Pasteur pipettes see COSHH 24.</w:t>
            </w:r>
          </w:p>
        </w:tc>
        <w:tc>
          <w:tcPr>
            <w:tcW w:w="598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141A18"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Wash any stab injuries or cuts thoroughly and see the assistance of a First Aider</w:t>
            </w:r>
          </w:p>
          <w:p w:rsidR="007E74BF"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medical advice if contaminated with biological waste</w:t>
            </w:r>
          </w:p>
          <w:p w:rsidR="007E74BF" w:rsidRPr="00ED496A"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All injuries must be covered by an accident report form.</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rsidTr="00DA3BAB">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lastRenderedPageBreak/>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rsidTr="00DA3BAB">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81922656"/>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F05DD"/>
    <w:rsid w:val="00141A18"/>
    <w:rsid w:val="00172C25"/>
    <w:rsid w:val="0019493A"/>
    <w:rsid w:val="001F6879"/>
    <w:rsid w:val="00206AB6"/>
    <w:rsid w:val="00226DED"/>
    <w:rsid w:val="002521D5"/>
    <w:rsid w:val="00277DC8"/>
    <w:rsid w:val="00290AA2"/>
    <w:rsid w:val="00293D4E"/>
    <w:rsid w:val="002A2E39"/>
    <w:rsid w:val="002A46E2"/>
    <w:rsid w:val="002C32C3"/>
    <w:rsid w:val="002C4831"/>
    <w:rsid w:val="002C53D5"/>
    <w:rsid w:val="00372F92"/>
    <w:rsid w:val="003854F9"/>
    <w:rsid w:val="003B40C7"/>
    <w:rsid w:val="003B67AF"/>
    <w:rsid w:val="003C7420"/>
    <w:rsid w:val="00424036"/>
    <w:rsid w:val="004D5677"/>
    <w:rsid w:val="004E2B0C"/>
    <w:rsid w:val="004E602A"/>
    <w:rsid w:val="0053369E"/>
    <w:rsid w:val="00612150"/>
    <w:rsid w:val="0064143A"/>
    <w:rsid w:val="00704FFA"/>
    <w:rsid w:val="007833F1"/>
    <w:rsid w:val="007E26FF"/>
    <w:rsid w:val="007E74BF"/>
    <w:rsid w:val="008155A0"/>
    <w:rsid w:val="0082548C"/>
    <w:rsid w:val="008545C1"/>
    <w:rsid w:val="008A2E42"/>
    <w:rsid w:val="008E360C"/>
    <w:rsid w:val="00946E18"/>
    <w:rsid w:val="00990838"/>
    <w:rsid w:val="009B18F7"/>
    <w:rsid w:val="00A225DB"/>
    <w:rsid w:val="00A47646"/>
    <w:rsid w:val="00A5392E"/>
    <w:rsid w:val="00A81266"/>
    <w:rsid w:val="00AB73F2"/>
    <w:rsid w:val="00AB77D2"/>
    <w:rsid w:val="00AC526B"/>
    <w:rsid w:val="00BE12D1"/>
    <w:rsid w:val="00BF737B"/>
    <w:rsid w:val="00C25C4F"/>
    <w:rsid w:val="00C4251A"/>
    <w:rsid w:val="00C4499C"/>
    <w:rsid w:val="00C7010C"/>
    <w:rsid w:val="00D034A4"/>
    <w:rsid w:val="00D10941"/>
    <w:rsid w:val="00D55500"/>
    <w:rsid w:val="00D713C1"/>
    <w:rsid w:val="00DA3BAB"/>
    <w:rsid w:val="00E45089"/>
    <w:rsid w:val="00E81DFE"/>
    <w:rsid w:val="00EC5546"/>
    <w:rsid w:val="00ED496A"/>
    <w:rsid w:val="00EE2B6B"/>
    <w:rsid w:val="00EF0EFA"/>
    <w:rsid w:val="00EF1B8F"/>
    <w:rsid w:val="00EF79C7"/>
    <w:rsid w:val="00F75A18"/>
    <w:rsid w:val="00F8238C"/>
    <w:rsid w:val="00FA63D4"/>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762</Words>
  <Characters>5205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3</cp:revision>
  <cp:lastPrinted>2007-05-16T09:44:00Z</cp:lastPrinted>
  <dcterms:created xsi:type="dcterms:W3CDTF">2007-05-16T12:53:00Z</dcterms:created>
  <dcterms:modified xsi:type="dcterms:W3CDTF">2007-05-16T13:00:00Z</dcterms:modified>
</cp:coreProperties>
</file>