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lineRule="auto"/>
        <w:ind w:firstLine="357"/>
        <w:rPr/>
      </w:pPr>
      <w:r w:rsidDel="00000000" w:rsidR="00000000" w:rsidRPr="00000000">
        <w:rPr>
          <w:rtl w:val="0"/>
        </w:rPr>
        <w:t xml:space="preserve">ASSESSMENT POLICIES AND PRACTICES FOR GRADUATE DIPLOMA STUDENTS 2023/24</w:t>
      </w:r>
    </w:p>
    <w:p w:rsidR="00000000" w:rsidDel="00000000" w:rsidP="00000000" w:rsidRDefault="00000000" w:rsidRPr="00000000" w14:paraId="00000002">
      <w:pPr>
        <w:numPr>
          <w:ilvl w:val="0"/>
          <w:numId w:val="5"/>
        </w:numPr>
        <w:spacing w:after="240" w:line="259" w:lineRule="auto"/>
        <w:ind w:left="644" w:hanging="360"/>
        <w:rPr>
          <w:rFonts w:ascii="Calibri" w:cs="Calibri" w:eastAsia="Calibri" w:hAnsi="Calibri"/>
          <w:color w:val="0000ff"/>
          <w:sz w:val="22"/>
          <w:szCs w:val="22"/>
          <w:u w:val="single"/>
        </w:rPr>
      </w:pPr>
      <w:hyperlink w:anchor="bookmark=id.1ci93xb">
        <w:r w:rsidDel="00000000" w:rsidR="00000000" w:rsidRPr="00000000">
          <w:rPr>
            <w:rFonts w:ascii="Calibri" w:cs="Calibri" w:eastAsia="Calibri" w:hAnsi="Calibri"/>
            <w:color w:val="0000ff"/>
            <w:sz w:val="22"/>
            <w:szCs w:val="22"/>
            <w:u w:val="single"/>
            <w:rtl w:val="0"/>
          </w:rPr>
          <w:t xml:space="preserve">Academic integrity</w:t>
        </w:r>
      </w:hyperlink>
      <w:r w:rsidDel="00000000" w:rsidR="00000000" w:rsidRPr="00000000">
        <w:rPr>
          <w:rtl w:val="0"/>
        </w:rPr>
      </w:r>
    </w:p>
    <w:p w:rsidR="00000000" w:rsidDel="00000000" w:rsidP="00000000" w:rsidRDefault="00000000" w:rsidRPr="00000000" w14:paraId="00000003">
      <w:pPr>
        <w:numPr>
          <w:ilvl w:val="0"/>
          <w:numId w:val="5"/>
        </w:numPr>
        <w:spacing w:after="240" w:line="276" w:lineRule="auto"/>
        <w:ind w:left="644" w:hanging="360"/>
        <w:rPr>
          <w:color w:val="0000ff"/>
          <w:sz w:val="22"/>
          <w:szCs w:val="22"/>
        </w:rPr>
      </w:pPr>
      <w:hyperlink w:anchor="bookmark=id.1fob9te">
        <w:r w:rsidDel="00000000" w:rsidR="00000000" w:rsidRPr="00000000">
          <w:rPr>
            <w:rFonts w:ascii="Calibri" w:cs="Calibri" w:eastAsia="Calibri" w:hAnsi="Calibri"/>
            <w:color w:val="0000ff"/>
            <w:sz w:val="22"/>
            <w:szCs w:val="22"/>
            <w:u w:val="single"/>
            <w:rtl w:val="0"/>
          </w:rPr>
          <w:t xml:space="preserve">Assessment dates</w:t>
        </w:r>
      </w:hyperlink>
      <w:r w:rsidDel="00000000" w:rsidR="00000000" w:rsidRPr="00000000">
        <w:rPr>
          <w:rtl w:val="0"/>
        </w:rPr>
      </w:r>
    </w:p>
    <w:p w:rsidR="00000000" w:rsidDel="00000000" w:rsidP="00000000" w:rsidRDefault="00000000" w:rsidRPr="00000000" w14:paraId="00000004">
      <w:pPr>
        <w:numPr>
          <w:ilvl w:val="0"/>
          <w:numId w:val="5"/>
        </w:numPr>
        <w:spacing w:after="0" w:line="276" w:lineRule="auto"/>
        <w:ind w:left="644" w:hanging="360"/>
        <w:rPr>
          <w:color w:val="0000ff"/>
          <w:sz w:val="22"/>
          <w:szCs w:val="22"/>
        </w:rPr>
      </w:pPr>
      <w:hyperlink w:anchor="bookmark=id.3znysh7">
        <w:r w:rsidDel="00000000" w:rsidR="00000000" w:rsidRPr="00000000">
          <w:rPr>
            <w:rFonts w:ascii="Calibri" w:cs="Calibri" w:eastAsia="Calibri" w:hAnsi="Calibri"/>
            <w:color w:val="0000ff"/>
            <w:sz w:val="22"/>
            <w:szCs w:val="22"/>
            <w:u w:val="single"/>
            <w:rtl w:val="0"/>
          </w:rPr>
          <w:t xml:space="preserve">Presentation and submission of assessed (summative) work</w:t>
        </w:r>
      </w:hyperlink>
      <w:r w:rsidDel="00000000" w:rsidR="00000000" w:rsidRPr="00000000">
        <w:rPr>
          <w:rtl w:val="0"/>
        </w:rPr>
      </w:r>
    </w:p>
    <w:p w:rsidR="00000000" w:rsidDel="00000000" w:rsidP="00000000" w:rsidRDefault="00000000" w:rsidRPr="00000000" w14:paraId="00000005">
      <w:pPr>
        <w:numPr>
          <w:ilvl w:val="1"/>
          <w:numId w:val="5"/>
        </w:numPr>
        <w:spacing w:after="0" w:line="259" w:lineRule="auto"/>
        <w:ind w:left="1077" w:hanging="357"/>
        <w:rPr>
          <w:sz w:val="22"/>
          <w:szCs w:val="22"/>
        </w:rPr>
      </w:pPr>
      <w:r w:rsidDel="00000000" w:rsidR="00000000" w:rsidRPr="00000000">
        <w:rPr>
          <w:sz w:val="22"/>
          <w:szCs w:val="22"/>
          <w:rtl w:val="0"/>
        </w:rPr>
        <w:t xml:space="preserve">General requirements</w:t>
      </w:r>
    </w:p>
    <w:p w:rsidR="00000000" w:rsidDel="00000000" w:rsidP="00000000" w:rsidRDefault="00000000" w:rsidRPr="00000000" w14:paraId="00000006">
      <w:pPr>
        <w:numPr>
          <w:ilvl w:val="1"/>
          <w:numId w:val="5"/>
        </w:numPr>
        <w:spacing w:after="0" w:line="276" w:lineRule="auto"/>
        <w:ind w:left="1080" w:hanging="360"/>
        <w:rPr>
          <w:sz w:val="22"/>
          <w:szCs w:val="22"/>
        </w:rPr>
      </w:pPr>
      <w:r w:rsidDel="00000000" w:rsidR="00000000" w:rsidRPr="00000000">
        <w:rPr>
          <w:sz w:val="22"/>
          <w:szCs w:val="22"/>
          <w:rtl w:val="0"/>
        </w:rPr>
        <w:t xml:space="preserve">Specific requirements</w:t>
      </w:r>
    </w:p>
    <w:p w:rsidR="00000000" w:rsidDel="00000000" w:rsidP="00000000" w:rsidRDefault="00000000" w:rsidRPr="00000000" w14:paraId="00000007">
      <w:pPr>
        <w:numPr>
          <w:ilvl w:val="1"/>
          <w:numId w:val="5"/>
        </w:numPr>
        <w:spacing w:after="0" w:line="276" w:lineRule="auto"/>
        <w:ind w:left="1080" w:hanging="360"/>
        <w:rPr>
          <w:sz w:val="22"/>
          <w:szCs w:val="22"/>
        </w:rPr>
      </w:pPr>
      <w:r w:rsidDel="00000000" w:rsidR="00000000" w:rsidRPr="00000000">
        <w:rPr>
          <w:sz w:val="22"/>
          <w:szCs w:val="22"/>
          <w:rtl w:val="0"/>
        </w:rPr>
        <w:t xml:space="preserve">Word counts/limits</w:t>
      </w:r>
    </w:p>
    <w:p w:rsidR="00000000" w:rsidDel="00000000" w:rsidP="00000000" w:rsidRDefault="00000000" w:rsidRPr="00000000" w14:paraId="00000008">
      <w:pPr>
        <w:numPr>
          <w:ilvl w:val="1"/>
          <w:numId w:val="5"/>
        </w:numPr>
        <w:spacing w:after="0" w:line="276" w:lineRule="auto"/>
        <w:ind w:left="1080" w:hanging="360"/>
        <w:rPr>
          <w:sz w:val="22"/>
          <w:szCs w:val="22"/>
        </w:rPr>
      </w:pPr>
      <w:r w:rsidDel="00000000" w:rsidR="00000000" w:rsidRPr="00000000">
        <w:rPr>
          <w:sz w:val="22"/>
          <w:szCs w:val="22"/>
          <w:rtl w:val="0"/>
        </w:rPr>
        <w:t xml:space="preserve">Electronic essay submission</w:t>
      </w:r>
    </w:p>
    <w:p w:rsidR="00000000" w:rsidDel="00000000" w:rsidP="00000000" w:rsidRDefault="00000000" w:rsidRPr="00000000" w14:paraId="00000009">
      <w:pPr>
        <w:numPr>
          <w:ilvl w:val="2"/>
          <w:numId w:val="5"/>
        </w:numPr>
        <w:spacing w:after="0" w:line="276" w:lineRule="auto"/>
        <w:ind w:left="1800" w:hanging="720"/>
        <w:rPr>
          <w:sz w:val="22"/>
          <w:szCs w:val="22"/>
        </w:rPr>
      </w:pPr>
      <w:r w:rsidDel="00000000" w:rsidR="00000000" w:rsidRPr="00000000">
        <w:rPr>
          <w:sz w:val="22"/>
          <w:szCs w:val="22"/>
          <w:rtl w:val="0"/>
        </w:rPr>
        <w:t xml:space="preserve">Acceptable formats and recommended technology</w:t>
      </w:r>
    </w:p>
    <w:p w:rsidR="00000000" w:rsidDel="00000000" w:rsidP="00000000" w:rsidRDefault="00000000" w:rsidRPr="00000000" w14:paraId="0000000A">
      <w:pPr>
        <w:numPr>
          <w:ilvl w:val="2"/>
          <w:numId w:val="5"/>
        </w:numPr>
        <w:spacing w:after="0" w:line="276" w:lineRule="auto"/>
        <w:ind w:left="1800" w:hanging="720"/>
        <w:rPr>
          <w:sz w:val="22"/>
          <w:szCs w:val="22"/>
        </w:rPr>
      </w:pPr>
      <w:r w:rsidDel="00000000" w:rsidR="00000000" w:rsidRPr="00000000">
        <w:rPr>
          <w:sz w:val="22"/>
          <w:szCs w:val="22"/>
          <w:rtl w:val="0"/>
        </w:rPr>
        <w:t xml:space="preserve">Submitting the correct file to the wrong module site</w:t>
      </w:r>
    </w:p>
    <w:p w:rsidR="00000000" w:rsidDel="00000000" w:rsidP="00000000" w:rsidRDefault="00000000" w:rsidRPr="00000000" w14:paraId="0000000B">
      <w:pPr>
        <w:numPr>
          <w:ilvl w:val="2"/>
          <w:numId w:val="5"/>
        </w:numPr>
        <w:spacing w:after="0" w:line="276" w:lineRule="auto"/>
        <w:ind w:left="1800" w:hanging="720"/>
        <w:rPr>
          <w:sz w:val="22"/>
          <w:szCs w:val="22"/>
        </w:rPr>
      </w:pPr>
      <w:r w:rsidDel="00000000" w:rsidR="00000000" w:rsidRPr="00000000">
        <w:rPr>
          <w:sz w:val="22"/>
          <w:szCs w:val="22"/>
          <w:rtl w:val="0"/>
        </w:rPr>
        <w:t xml:space="preserve">Making more than one submission to a Turnitin submission point</w:t>
      </w:r>
    </w:p>
    <w:p w:rsidR="00000000" w:rsidDel="00000000" w:rsidP="00000000" w:rsidRDefault="00000000" w:rsidRPr="00000000" w14:paraId="0000000C">
      <w:pPr>
        <w:numPr>
          <w:ilvl w:val="1"/>
          <w:numId w:val="5"/>
        </w:numPr>
        <w:spacing w:after="240" w:line="276" w:lineRule="auto"/>
        <w:ind w:left="1080" w:hanging="360"/>
        <w:rPr>
          <w:sz w:val="22"/>
          <w:szCs w:val="22"/>
        </w:rPr>
      </w:pPr>
      <w:r w:rsidDel="00000000" w:rsidR="00000000" w:rsidRPr="00000000">
        <w:rPr>
          <w:sz w:val="22"/>
          <w:szCs w:val="22"/>
          <w:rtl w:val="0"/>
        </w:rPr>
        <w:t xml:space="preserve">Penalties for late submission of work</w:t>
      </w:r>
    </w:p>
    <w:p w:rsidR="00000000" w:rsidDel="00000000" w:rsidP="00000000" w:rsidRDefault="00000000" w:rsidRPr="00000000" w14:paraId="0000000D">
      <w:pPr>
        <w:numPr>
          <w:ilvl w:val="0"/>
          <w:numId w:val="5"/>
        </w:numPr>
        <w:spacing w:after="0" w:line="276" w:lineRule="auto"/>
        <w:ind w:left="644" w:hanging="360"/>
        <w:rPr>
          <w:sz w:val="22"/>
          <w:szCs w:val="22"/>
        </w:rPr>
      </w:pPr>
      <w:hyperlink w:anchor="bookmark=id.tyjcwt">
        <w:r w:rsidDel="00000000" w:rsidR="00000000" w:rsidRPr="00000000">
          <w:rPr>
            <w:color w:val="0000ff"/>
            <w:sz w:val="22"/>
            <w:szCs w:val="22"/>
            <w:u w:val="single"/>
            <w:rtl w:val="0"/>
          </w:rPr>
          <w:t xml:space="preserve">Assessment procedures</w:t>
        </w:r>
      </w:hyperlink>
      <w:r w:rsidDel="00000000" w:rsidR="00000000" w:rsidRPr="00000000">
        <w:rPr>
          <w:rtl w:val="0"/>
        </w:rPr>
      </w:r>
    </w:p>
    <w:p w:rsidR="00000000" w:rsidDel="00000000" w:rsidP="00000000" w:rsidRDefault="00000000" w:rsidRPr="00000000" w14:paraId="0000000E">
      <w:pPr>
        <w:numPr>
          <w:ilvl w:val="1"/>
          <w:numId w:val="5"/>
        </w:numPr>
        <w:spacing w:after="0" w:line="276" w:lineRule="auto"/>
        <w:ind w:left="1080" w:hanging="360"/>
        <w:rPr>
          <w:sz w:val="22"/>
          <w:szCs w:val="22"/>
        </w:rPr>
      </w:pPr>
      <w:r w:rsidDel="00000000" w:rsidR="00000000" w:rsidRPr="00000000">
        <w:rPr>
          <w:sz w:val="22"/>
          <w:szCs w:val="22"/>
          <w:rtl w:val="0"/>
        </w:rPr>
        <w:t xml:space="preserve">Marking procedures</w:t>
      </w:r>
    </w:p>
    <w:p w:rsidR="00000000" w:rsidDel="00000000" w:rsidP="00000000" w:rsidRDefault="00000000" w:rsidRPr="00000000" w14:paraId="0000000F">
      <w:pPr>
        <w:numPr>
          <w:ilvl w:val="1"/>
          <w:numId w:val="5"/>
        </w:numPr>
        <w:spacing w:after="0" w:line="276" w:lineRule="auto"/>
        <w:ind w:left="1080" w:hanging="360"/>
        <w:rPr>
          <w:sz w:val="22"/>
          <w:szCs w:val="22"/>
        </w:rPr>
      </w:pPr>
      <w:r w:rsidDel="00000000" w:rsidR="00000000" w:rsidRPr="00000000">
        <w:rPr>
          <w:sz w:val="22"/>
          <w:szCs w:val="22"/>
          <w:rtl w:val="0"/>
        </w:rPr>
        <w:t xml:space="preserve">Mark scale and marking criteria</w:t>
      </w:r>
    </w:p>
    <w:p w:rsidR="00000000" w:rsidDel="00000000" w:rsidP="00000000" w:rsidRDefault="00000000" w:rsidRPr="00000000" w14:paraId="00000010">
      <w:pPr>
        <w:numPr>
          <w:ilvl w:val="1"/>
          <w:numId w:val="5"/>
        </w:numPr>
        <w:spacing w:after="0" w:line="276" w:lineRule="auto"/>
        <w:ind w:left="1080" w:hanging="360"/>
        <w:rPr>
          <w:sz w:val="22"/>
          <w:szCs w:val="22"/>
        </w:rPr>
      </w:pPr>
      <w:r w:rsidDel="00000000" w:rsidR="00000000" w:rsidRPr="00000000">
        <w:rPr>
          <w:sz w:val="22"/>
          <w:szCs w:val="22"/>
          <w:rtl w:val="0"/>
        </w:rPr>
        <w:t xml:space="preserve">Compensation</w:t>
      </w:r>
    </w:p>
    <w:p w:rsidR="00000000" w:rsidDel="00000000" w:rsidP="00000000" w:rsidRDefault="00000000" w:rsidRPr="00000000" w14:paraId="00000011">
      <w:pPr>
        <w:numPr>
          <w:ilvl w:val="2"/>
          <w:numId w:val="5"/>
        </w:numPr>
        <w:spacing w:after="0" w:line="276" w:lineRule="auto"/>
        <w:ind w:left="1800" w:hanging="720"/>
        <w:rPr>
          <w:sz w:val="22"/>
          <w:szCs w:val="22"/>
        </w:rPr>
      </w:pPr>
      <w:r w:rsidDel="00000000" w:rsidR="00000000" w:rsidRPr="00000000">
        <w:rPr>
          <w:sz w:val="22"/>
          <w:szCs w:val="22"/>
          <w:rtl w:val="0"/>
        </w:rPr>
        <w:t xml:space="preserve">Compensation in Graduate Diploma</w:t>
      </w:r>
    </w:p>
    <w:p w:rsidR="00000000" w:rsidDel="00000000" w:rsidP="00000000" w:rsidRDefault="00000000" w:rsidRPr="00000000" w14:paraId="00000012">
      <w:pPr>
        <w:numPr>
          <w:ilvl w:val="1"/>
          <w:numId w:val="5"/>
        </w:numPr>
        <w:spacing w:after="0" w:line="276" w:lineRule="auto"/>
        <w:ind w:left="1080" w:hanging="360"/>
        <w:rPr>
          <w:sz w:val="22"/>
          <w:szCs w:val="22"/>
        </w:rPr>
      </w:pPr>
      <w:r w:rsidDel="00000000" w:rsidR="00000000" w:rsidRPr="00000000">
        <w:rPr>
          <w:sz w:val="22"/>
          <w:szCs w:val="22"/>
          <w:rtl w:val="0"/>
        </w:rPr>
        <w:t xml:space="preserve">Reassessment</w:t>
      </w:r>
    </w:p>
    <w:p w:rsidR="00000000" w:rsidDel="00000000" w:rsidP="00000000" w:rsidRDefault="00000000" w:rsidRPr="00000000" w14:paraId="00000013">
      <w:pPr>
        <w:numPr>
          <w:ilvl w:val="2"/>
          <w:numId w:val="5"/>
        </w:numPr>
        <w:spacing w:after="0" w:line="276" w:lineRule="auto"/>
        <w:ind w:left="1800" w:hanging="720"/>
        <w:rPr>
          <w:sz w:val="22"/>
          <w:szCs w:val="22"/>
        </w:rPr>
      </w:pPr>
      <w:r w:rsidDel="00000000" w:rsidR="00000000" w:rsidRPr="00000000">
        <w:rPr>
          <w:sz w:val="22"/>
          <w:szCs w:val="22"/>
          <w:rtl w:val="0"/>
        </w:rPr>
        <w:t xml:space="preserve">Reassessment</w:t>
      </w:r>
    </w:p>
    <w:p w:rsidR="00000000" w:rsidDel="00000000" w:rsidP="00000000" w:rsidRDefault="00000000" w:rsidRPr="00000000" w14:paraId="00000014">
      <w:pPr>
        <w:numPr>
          <w:ilvl w:val="2"/>
          <w:numId w:val="5"/>
        </w:numPr>
        <w:spacing w:after="0" w:line="276" w:lineRule="auto"/>
        <w:ind w:left="1800" w:hanging="720"/>
        <w:rPr>
          <w:sz w:val="22"/>
          <w:szCs w:val="22"/>
        </w:rPr>
      </w:pPr>
      <w:r w:rsidDel="00000000" w:rsidR="00000000" w:rsidRPr="00000000">
        <w:rPr>
          <w:sz w:val="22"/>
          <w:szCs w:val="22"/>
          <w:rtl w:val="0"/>
        </w:rPr>
        <w:t xml:space="preserve">Purpose</w:t>
      </w:r>
    </w:p>
    <w:p w:rsidR="00000000" w:rsidDel="00000000" w:rsidP="00000000" w:rsidRDefault="00000000" w:rsidRPr="00000000" w14:paraId="00000015">
      <w:pPr>
        <w:numPr>
          <w:ilvl w:val="2"/>
          <w:numId w:val="5"/>
        </w:numPr>
        <w:spacing w:after="0" w:line="276" w:lineRule="auto"/>
        <w:ind w:left="1800" w:hanging="720"/>
        <w:rPr>
          <w:sz w:val="22"/>
          <w:szCs w:val="22"/>
        </w:rPr>
      </w:pPr>
      <w:r w:rsidDel="00000000" w:rsidR="00000000" w:rsidRPr="00000000">
        <w:rPr>
          <w:sz w:val="22"/>
          <w:szCs w:val="22"/>
          <w:rtl w:val="0"/>
        </w:rPr>
        <w:t xml:space="preserve">Reassessment limits</w:t>
      </w:r>
    </w:p>
    <w:p w:rsidR="00000000" w:rsidDel="00000000" w:rsidP="00000000" w:rsidRDefault="00000000" w:rsidRPr="00000000" w14:paraId="00000016">
      <w:pPr>
        <w:numPr>
          <w:ilvl w:val="2"/>
          <w:numId w:val="5"/>
        </w:numPr>
        <w:spacing w:after="0" w:line="276" w:lineRule="auto"/>
        <w:ind w:left="1800" w:hanging="720"/>
        <w:rPr>
          <w:sz w:val="22"/>
          <w:szCs w:val="22"/>
        </w:rPr>
      </w:pPr>
      <w:r w:rsidDel="00000000" w:rsidR="00000000" w:rsidRPr="00000000">
        <w:rPr>
          <w:sz w:val="22"/>
          <w:szCs w:val="22"/>
          <w:rtl w:val="0"/>
        </w:rPr>
        <w:t xml:space="preserve">Student choice</w:t>
      </w:r>
    </w:p>
    <w:p w:rsidR="00000000" w:rsidDel="00000000" w:rsidP="00000000" w:rsidRDefault="00000000" w:rsidRPr="00000000" w14:paraId="00000017">
      <w:pPr>
        <w:numPr>
          <w:ilvl w:val="1"/>
          <w:numId w:val="5"/>
        </w:numPr>
        <w:spacing w:after="0" w:line="276" w:lineRule="auto"/>
        <w:ind w:left="1080" w:hanging="360"/>
        <w:rPr>
          <w:sz w:val="22"/>
          <w:szCs w:val="22"/>
        </w:rPr>
      </w:pPr>
      <w:r w:rsidDel="00000000" w:rsidR="00000000" w:rsidRPr="00000000">
        <w:rPr>
          <w:sz w:val="22"/>
          <w:szCs w:val="22"/>
          <w:rtl w:val="0"/>
        </w:rPr>
        <w:t xml:space="preserve">Merits and Distinctions for Graduate Diploma</w:t>
      </w:r>
    </w:p>
    <w:p w:rsidR="00000000" w:rsidDel="00000000" w:rsidP="00000000" w:rsidRDefault="00000000" w:rsidRPr="00000000" w14:paraId="00000018">
      <w:pPr>
        <w:numPr>
          <w:ilvl w:val="2"/>
          <w:numId w:val="5"/>
        </w:numPr>
        <w:spacing w:after="0" w:line="276" w:lineRule="auto"/>
        <w:ind w:left="1800" w:hanging="720"/>
        <w:rPr>
          <w:sz w:val="22"/>
          <w:szCs w:val="22"/>
        </w:rPr>
      </w:pPr>
      <w:r w:rsidDel="00000000" w:rsidR="00000000" w:rsidRPr="00000000">
        <w:rPr>
          <w:sz w:val="22"/>
          <w:szCs w:val="22"/>
          <w:rtl w:val="0"/>
        </w:rPr>
        <w:t xml:space="preserve">Merit</w:t>
      </w:r>
    </w:p>
    <w:p w:rsidR="00000000" w:rsidDel="00000000" w:rsidP="00000000" w:rsidRDefault="00000000" w:rsidRPr="00000000" w14:paraId="00000019">
      <w:pPr>
        <w:numPr>
          <w:ilvl w:val="2"/>
          <w:numId w:val="5"/>
        </w:numPr>
        <w:spacing w:after="0" w:line="276" w:lineRule="auto"/>
        <w:ind w:left="1800" w:hanging="720"/>
        <w:rPr>
          <w:sz w:val="22"/>
          <w:szCs w:val="22"/>
        </w:rPr>
      </w:pPr>
      <w:r w:rsidDel="00000000" w:rsidR="00000000" w:rsidRPr="00000000">
        <w:rPr>
          <w:sz w:val="22"/>
          <w:szCs w:val="22"/>
          <w:rtl w:val="0"/>
        </w:rPr>
        <w:t xml:space="preserve">Distinction</w:t>
      </w:r>
    </w:p>
    <w:p w:rsidR="00000000" w:rsidDel="00000000" w:rsidP="00000000" w:rsidRDefault="00000000" w:rsidRPr="00000000" w14:paraId="0000001A">
      <w:pPr>
        <w:numPr>
          <w:ilvl w:val="1"/>
          <w:numId w:val="5"/>
        </w:numPr>
        <w:spacing w:after="0" w:line="276" w:lineRule="auto"/>
        <w:ind w:left="1080" w:hanging="360"/>
        <w:rPr>
          <w:sz w:val="22"/>
          <w:szCs w:val="22"/>
        </w:rPr>
      </w:pPr>
      <w:r w:rsidDel="00000000" w:rsidR="00000000" w:rsidRPr="00000000">
        <w:rPr>
          <w:sz w:val="22"/>
          <w:szCs w:val="22"/>
          <w:rtl w:val="0"/>
        </w:rPr>
        <w:t xml:space="preserve">Credit weightings and your degree is calculated</w:t>
      </w:r>
    </w:p>
    <w:p w:rsidR="00000000" w:rsidDel="00000000" w:rsidP="00000000" w:rsidRDefault="00000000" w:rsidRPr="00000000" w14:paraId="0000001B">
      <w:pPr>
        <w:numPr>
          <w:ilvl w:val="1"/>
          <w:numId w:val="5"/>
        </w:numPr>
        <w:spacing w:after="0" w:line="276" w:lineRule="auto"/>
        <w:ind w:left="1080" w:hanging="360"/>
        <w:rPr>
          <w:sz w:val="22"/>
          <w:szCs w:val="22"/>
        </w:rPr>
      </w:pPr>
      <w:r w:rsidDel="00000000" w:rsidR="00000000" w:rsidRPr="00000000">
        <w:rPr>
          <w:sz w:val="22"/>
          <w:szCs w:val="22"/>
          <w:rtl w:val="0"/>
        </w:rPr>
        <w:t xml:space="preserve">Procedures of the Board of Examiners</w:t>
      </w:r>
    </w:p>
    <w:p w:rsidR="00000000" w:rsidDel="00000000" w:rsidP="00000000" w:rsidRDefault="00000000" w:rsidRPr="00000000" w14:paraId="0000001C">
      <w:pPr>
        <w:numPr>
          <w:ilvl w:val="1"/>
          <w:numId w:val="5"/>
        </w:numPr>
        <w:spacing w:line="276" w:lineRule="auto"/>
        <w:ind w:left="1080" w:hanging="360"/>
        <w:rPr>
          <w:sz w:val="22"/>
          <w:szCs w:val="22"/>
        </w:rPr>
      </w:pPr>
      <w:r w:rsidDel="00000000" w:rsidR="00000000" w:rsidRPr="00000000">
        <w:rPr>
          <w:sz w:val="22"/>
          <w:szCs w:val="22"/>
          <w:rtl w:val="0"/>
        </w:rPr>
        <w:t xml:space="preserve">Progression</w:t>
      </w:r>
    </w:p>
    <w:p w:rsidR="00000000" w:rsidDel="00000000" w:rsidP="00000000" w:rsidRDefault="00000000" w:rsidRPr="00000000" w14:paraId="0000001D">
      <w:pPr>
        <w:numPr>
          <w:ilvl w:val="0"/>
          <w:numId w:val="5"/>
        </w:numPr>
        <w:spacing w:after="0" w:line="276" w:lineRule="auto"/>
        <w:ind w:left="644" w:hanging="360"/>
        <w:rPr>
          <w:sz w:val="22"/>
          <w:szCs w:val="22"/>
        </w:rPr>
      </w:pPr>
      <w:hyperlink w:anchor="bookmark=id.1t3h5sf">
        <w:r w:rsidDel="00000000" w:rsidR="00000000" w:rsidRPr="00000000">
          <w:rPr>
            <w:color w:val="0000ff"/>
            <w:sz w:val="22"/>
            <w:szCs w:val="22"/>
            <w:u w:val="single"/>
            <w:rtl w:val="0"/>
          </w:rPr>
          <w:t xml:space="preserve">Self-Certification of assessment and exeptional circumstances affecting assessment (ECA</w:t>
        </w:r>
      </w:hyperlink>
      <w:r w:rsidDel="00000000" w:rsidR="00000000" w:rsidRPr="00000000">
        <w:rPr>
          <w:sz w:val="22"/>
          <w:szCs w:val="22"/>
          <w:rtl w:val="0"/>
        </w:rPr>
        <w:t xml:space="preserve">)</w:t>
      </w:r>
    </w:p>
    <w:p w:rsidR="00000000" w:rsidDel="00000000" w:rsidP="00000000" w:rsidRDefault="00000000" w:rsidRPr="00000000" w14:paraId="0000001E">
      <w:pPr>
        <w:numPr>
          <w:ilvl w:val="1"/>
          <w:numId w:val="5"/>
        </w:numPr>
        <w:spacing w:after="0" w:line="276" w:lineRule="auto"/>
        <w:ind w:left="1080" w:hanging="360"/>
        <w:rPr>
          <w:sz w:val="22"/>
          <w:szCs w:val="22"/>
        </w:rPr>
      </w:pPr>
      <w:r w:rsidDel="00000000" w:rsidR="00000000" w:rsidRPr="00000000">
        <w:rPr>
          <w:sz w:val="22"/>
          <w:szCs w:val="22"/>
          <w:rtl w:val="0"/>
        </w:rPr>
        <w:t xml:space="preserve">Self-certification of assessment</w:t>
      </w:r>
    </w:p>
    <w:p w:rsidR="00000000" w:rsidDel="00000000" w:rsidP="00000000" w:rsidRDefault="00000000" w:rsidRPr="00000000" w14:paraId="0000001F">
      <w:pPr>
        <w:numPr>
          <w:ilvl w:val="2"/>
          <w:numId w:val="5"/>
        </w:numPr>
        <w:spacing w:after="0" w:line="276" w:lineRule="auto"/>
        <w:ind w:left="1800" w:hanging="720"/>
        <w:rPr>
          <w:sz w:val="22"/>
          <w:szCs w:val="22"/>
        </w:rPr>
      </w:pPr>
      <w:r w:rsidDel="00000000" w:rsidR="00000000" w:rsidRPr="00000000">
        <w:rPr>
          <w:sz w:val="22"/>
          <w:szCs w:val="22"/>
          <w:rtl w:val="0"/>
        </w:rPr>
        <w:t xml:space="preserve">What types of assessment you can self-certify for</w:t>
      </w:r>
    </w:p>
    <w:p w:rsidR="00000000" w:rsidDel="00000000" w:rsidP="00000000" w:rsidRDefault="00000000" w:rsidRPr="00000000" w14:paraId="00000020">
      <w:pPr>
        <w:numPr>
          <w:ilvl w:val="2"/>
          <w:numId w:val="5"/>
        </w:numPr>
        <w:spacing w:after="0" w:line="276" w:lineRule="auto"/>
        <w:ind w:left="1800" w:hanging="720"/>
        <w:rPr>
          <w:sz w:val="22"/>
          <w:szCs w:val="22"/>
        </w:rPr>
      </w:pPr>
      <w:r w:rsidDel="00000000" w:rsidR="00000000" w:rsidRPr="00000000">
        <w:rPr>
          <w:sz w:val="22"/>
          <w:szCs w:val="22"/>
          <w:rtl w:val="0"/>
        </w:rPr>
        <w:t xml:space="preserve">Reasons for self-certification</w:t>
      </w:r>
    </w:p>
    <w:p w:rsidR="00000000" w:rsidDel="00000000" w:rsidP="00000000" w:rsidRDefault="00000000" w:rsidRPr="00000000" w14:paraId="00000021">
      <w:pPr>
        <w:numPr>
          <w:ilvl w:val="2"/>
          <w:numId w:val="5"/>
        </w:numPr>
        <w:spacing w:after="0" w:line="276" w:lineRule="auto"/>
        <w:ind w:left="1800" w:hanging="720"/>
        <w:rPr>
          <w:sz w:val="22"/>
          <w:szCs w:val="22"/>
        </w:rPr>
      </w:pPr>
      <w:r w:rsidDel="00000000" w:rsidR="00000000" w:rsidRPr="00000000">
        <w:rPr>
          <w:sz w:val="22"/>
          <w:szCs w:val="22"/>
          <w:rtl w:val="0"/>
        </w:rPr>
        <w:t xml:space="preserve">The self-certification- process and approval</w:t>
      </w:r>
    </w:p>
    <w:p w:rsidR="00000000" w:rsidDel="00000000" w:rsidP="00000000" w:rsidRDefault="00000000" w:rsidRPr="00000000" w14:paraId="00000022">
      <w:pPr>
        <w:numPr>
          <w:ilvl w:val="2"/>
          <w:numId w:val="5"/>
        </w:numPr>
        <w:spacing w:after="0" w:line="276" w:lineRule="auto"/>
        <w:ind w:left="1800" w:hanging="720"/>
        <w:rPr>
          <w:sz w:val="22"/>
          <w:szCs w:val="22"/>
        </w:rPr>
      </w:pPr>
      <w:r w:rsidDel="00000000" w:rsidR="00000000" w:rsidRPr="00000000">
        <w:rPr>
          <w:sz w:val="22"/>
          <w:szCs w:val="22"/>
          <w:rtl w:val="0"/>
        </w:rPr>
        <w:t xml:space="preserve">Where do I self-certify?</w:t>
      </w:r>
    </w:p>
    <w:p w:rsidR="00000000" w:rsidDel="00000000" w:rsidP="00000000" w:rsidRDefault="00000000" w:rsidRPr="00000000" w14:paraId="00000023">
      <w:pPr>
        <w:numPr>
          <w:ilvl w:val="2"/>
          <w:numId w:val="5"/>
        </w:numPr>
        <w:spacing w:after="0" w:line="276" w:lineRule="auto"/>
        <w:ind w:left="1800" w:hanging="720"/>
        <w:rPr>
          <w:sz w:val="22"/>
          <w:szCs w:val="22"/>
        </w:rPr>
      </w:pPr>
      <w:r w:rsidDel="00000000" w:rsidR="00000000" w:rsidRPr="00000000">
        <w:rPr>
          <w:sz w:val="22"/>
          <w:szCs w:val="22"/>
          <w:rtl w:val="0"/>
        </w:rPr>
        <w:t xml:space="preserve">Bunched assessments</w:t>
      </w:r>
    </w:p>
    <w:p w:rsidR="00000000" w:rsidDel="00000000" w:rsidP="00000000" w:rsidRDefault="00000000" w:rsidRPr="00000000" w14:paraId="00000024">
      <w:pPr>
        <w:numPr>
          <w:ilvl w:val="2"/>
          <w:numId w:val="5"/>
        </w:numPr>
        <w:spacing w:line="276" w:lineRule="auto"/>
        <w:ind w:left="1800" w:hanging="720"/>
        <w:rPr>
          <w:sz w:val="22"/>
          <w:szCs w:val="22"/>
        </w:rPr>
      </w:pPr>
      <w:r w:rsidDel="00000000" w:rsidR="00000000" w:rsidRPr="00000000">
        <w:rPr>
          <w:sz w:val="22"/>
          <w:szCs w:val="22"/>
          <w:rtl w:val="0"/>
        </w:rPr>
        <w:t xml:space="preserve">Adjustments for students in ‘vulnerable’ categories</w:t>
      </w:r>
    </w:p>
    <w:p w:rsidR="00000000" w:rsidDel="00000000" w:rsidP="00000000" w:rsidRDefault="00000000" w:rsidRPr="00000000" w14:paraId="00000025">
      <w:pPr>
        <w:numPr>
          <w:ilvl w:val="0"/>
          <w:numId w:val="5"/>
        </w:numPr>
        <w:spacing w:after="0" w:line="276" w:lineRule="auto"/>
        <w:ind w:left="644" w:hanging="360"/>
        <w:rPr>
          <w:sz w:val="22"/>
          <w:szCs w:val="22"/>
        </w:rPr>
      </w:pPr>
      <w:hyperlink w:anchor="bookmark=id.35nkun2">
        <w:r w:rsidDel="00000000" w:rsidR="00000000" w:rsidRPr="00000000">
          <w:rPr>
            <w:color w:val="0000ff"/>
            <w:sz w:val="22"/>
            <w:szCs w:val="22"/>
            <w:u w:val="single"/>
            <w:rtl w:val="0"/>
          </w:rPr>
          <w:t xml:space="preserve">Exceptional circumstances affecting assessments</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I apply for for Exceptional Circumstances affecting Assessment (ECA)?</w:t>
      </w:r>
    </w:p>
    <w:p w:rsidR="00000000" w:rsidDel="00000000" w:rsidP="00000000" w:rsidRDefault="00000000" w:rsidRPr="00000000" w14:paraId="000000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and ECA claim is successful, what mitigation might I be offered? </w:t>
      </w:r>
    </w:p>
    <w:p w:rsidR="00000000" w:rsidDel="00000000" w:rsidP="00000000" w:rsidRDefault="00000000" w:rsidRPr="00000000" w14:paraId="000000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Limits on the forms of mitigation available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2"/>
          <w:szCs w:val="22"/>
          <w:u w:val="none"/>
          <w:shd w:fill="auto" w:val="clear"/>
          <w:vertAlign w:val="baseline"/>
        </w:rPr>
      </w:pPr>
      <w:hyperlink w:anchor="bookmark=id.z337ya">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Student support plans</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Extensions for students with Student Support Plans (SSP) who require flexibility with deadlines</w:t>
      </w:r>
    </w:p>
    <w:p w:rsidR="00000000" w:rsidDel="00000000" w:rsidP="00000000" w:rsidRDefault="00000000" w:rsidRPr="00000000" w14:paraId="000000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Procedure for spelling/grammar stickers for essays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76" w:lineRule="auto"/>
        <w:ind w:left="644" w:right="0" w:hanging="360"/>
        <w:jc w:val="left"/>
        <w:rPr>
          <w:rFonts w:ascii="Calibri" w:cs="Calibri" w:eastAsia="Calibri" w:hAnsi="Calibri"/>
          <w:b w:val="0"/>
          <w:i w:val="0"/>
          <w:smallCaps w:val="0"/>
          <w:strike w:val="0"/>
          <w:color w:val="000000"/>
          <w:sz w:val="22"/>
          <w:szCs w:val="22"/>
          <w:u w:val="none"/>
          <w:shd w:fill="auto" w:val="clear"/>
          <w:vertAlign w:val="baseline"/>
        </w:rPr>
      </w:pPr>
      <w:hyperlink w:anchor="bookmark=id.3j2qqm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Release of marks/feedback on assessed work</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2"/>
          <w:szCs w:val="22"/>
          <w:u w:val="none"/>
          <w:shd w:fill="auto" w:val="clear"/>
          <w:vertAlign w:val="baseline"/>
        </w:rPr>
      </w:pPr>
      <w:hyperlink w:anchor="bookmark=id.1y810tw">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Academic misconduct</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Principles</w:t>
      </w:r>
    </w:p>
    <w:p w:rsidR="00000000" w:rsidDel="00000000" w:rsidP="00000000" w:rsidRDefault="00000000" w:rsidRPr="00000000" w14:paraId="0000003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Assessment offences</w:t>
      </w:r>
    </w:p>
    <w:p w:rsidR="00000000" w:rsidDel="00000000" w:rsidP="00000000" w:rsidRDefault="00000000" w:rsidRPr="00000000" w14:paraId="0000003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Disciplinary offences</w:t>
      </w:r>
    </w:p>
    <w:p w:rsidR="00000000" w:rsidDel="00000000" w:rsidP="00000000" w:rsidRDefault="00000000" w:rsidRPr="00000000" w14:paraId="000000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happens if academic misconduct is suspected?</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2"/>
          <w:szCs w:val="22"/>
          <w:u w:val="none"/>
          <w:shd w:fill="auto" w:val="clear"/>
          <w:vertAlign w:val="baseline"/>
        </w:rPr>
      </w:pPr>
      <w:hyperlink w:anchor="bookmark=id.4i7ojhp">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Support if things go wrong</w:t>
        </w:r>
      </w:hyperlink>
      <w:r w:rsidDel="00000000" w:rsidR="00000000" w:rsidRPr="00000000">
        <w:rPr>
          <w:rtl w:val="0"/>
        </w:rPr>
      </w:r>
    </w:p>
    <w:p w:rsidR="00000000" w:rsidDel="00000000" w:rsidP="00000000" w:rsidRDefault="00000000" w:rsidRPr="00000000" w14:paraId="00000035">
      <w:pPr>
        <w:ind w:firstLine="357"/>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line="276" w:lineRule="auto"/>
        <w:ind w:left="1080" w:firstLine="0"/>
        <w:rPr>
          <w:sz w:val="22"/>
          <w:szCs w:val="22"/>
        </w:rPr>
      </w:pPr>
      <w:r w:rsidDel="00000000" w:rsidR="00000000" w:rsidRPr="00000000">
        <w:rPr>
          <w:rtl w:val="0"/>
        </w:rPr>
      </w:r>
    </w:p>
    <w:p w:rsidR="00000000" w:rsidDel="00000000" w:rsidP="00000000" w:rsidRDefault="00000000" w:rsidRPr="00000000" w14:paraId="00000038">
      <w:pPr>
        <w:spacing w:line="276" w:lineRule="auto"/>
        <w:ind w:firstLine="357"/>
        <w:jc w:val="both"/>
        <w:rPr/>
      </w:pPr>
      <w:r w:rsidDel="00000000" w:rsidR="00000000" w:rsidRPr="00000000">
        <w:rPr>
          <w:rtl w:val="0"/>
        </w:rPr>
      </w:r>
    </w:p>
    <w:p w:rsidR="00000000" w:rsidDel="00000000" w:rsidP="00000000" w:rsidRDefault="00000000" w:rsidRPr="00000000" w14:paraId="00000039">
      <w:pPr>
        <w:pStyle w:val="Heading1"/>
        <w:ind w:firstLine="357"/>
        <w:rPr/>
      </w:pPr>
      <w:r w:rsidDel="00000000" w:rsidR="00000000" w:rsidRPr="00000000">
        <w:rPr>
          <w:rtl w:val="0"/>
        </w:rPr>
        <w:t xml:space="preserve">The guidance below concerns summative assessments, ie, those assessments which count towards the award of your degree. Formative assessments, written during the teaching of the module, are not covered by this guidance. Submission dates etc for formative work are agreed directly between students and their module tutors.</w:t>
      </w:r>
    </w:p>
    <w:p w:rsidR="00000000" w:rsidDel="00000000" w:rsidP="00000000" w:rsidRDefault="00000000" w:rsidRPr="00000000" w14:paraId="0000003A">
      <w:pPr>
        <w:rPr/>
      </w:pPr>
      <w:r w:rsidDel="00000000" w:rsidR="00000000" w:rsidRPr="00000000">
        <w:rPr>
          <w:rtl w:val="0"/>
        </w:rPr>
      </w:r>
    </w:p>
    <w:bookmarkStart w:colFirst="0" w:colLast="0" w:name="bookmark=id.30j0zll" w:id="1"/>
    <w:bookmarkEnd w:id="1"/>
    <w:p w:rsidR="00000000" w:rsidDel="00000000" w:rsidP="00000000" w:rsidRDefault="00000000" w:rsidRPr="00000000" w14:paraId="0000003B">
      <w:pPr>
        <w:pStyle w:val="Heading1"/>
        <w:numPr>
          <w:ilvl w:val="0"/>
          <w:numId w:val="12"/>
        </w:numPr>
        <w:ind w:left="720" w:hanging="360"/>
        <w:rPr/>
      </w:pPr>
      <w:r w:rsidDel="00000000" w:rsidR="00000000" w:rsidRPr="00000000">
        <w:rPr>
          <w:rtl w:val="0"/>
        </w:rPr>
        <w:t xml:space="preserve">Academic Integrity</w:t>
      </w:r>
    </w:p>
    <w:p w:rsidR="00000000" w:rsidDel="00000000" w:rsidP="00000000" w:rsidRDefault="00000000" w:rsidRPr="00000000" w14:paraId="0000003C">
      <w:pPr>
        <w:rPr/>
      </w:pPr>
      <w:r w:rsidDel="00000000" w:rsidR="00000000" w:rsidRPr="00000000">
        <w:rPr>
          <w:rtl w:val="0"/>
        </w:rPr>
        <w:t xml:space="preserve">All students are required to complete successfully the University Online Academic Integrity Tutorial within the first year of their programme of study.  </w:t>
      </w:r>
      <w:r w:rsidDel="00000000" w:rsidR="00000000" w:rsidRPr="00000000">
        <w:rPr>
          <w:b w:val="1"/>
          <w:rtl w:val="0"/>
        </w:rPr>
        <w:t xml:space="preserve">This applies even if they completed the Tutorial for previous degrees at the University of York</w:t>
      </w:r>
      <w:r w:rsidDel="00000000" w:rsidR="00000000" w:rsidRPr="00000000">
        <w:rPr>
          <w:rtl w:val="0"/>
        </w:rPr>
        <w:t xml:space="preserve">. Confirmation of successful completion is required for students on postgraduate taught programmes before their first assignment is marked, although submission of the assignment will be accepted regardless of whether the student has completed the tutorial.  Please note that it is not necessary to hand in the Certificate of Completion to the Philosophy Department as we will be notified of any student who has not completed the Tutorial.</w:t>
      </w:r>
    </w:p>
    <w:p w:rsidR="00000000" w:rsidDel="00000000" w:rsidP="00000000" w:rsidRDefault="00000000" w:rsidRPr="00000000" w14:paraId="0000003D">
      <w:pPr>
        <w:ind w:firstLine="357"/>
        <w:rPr>
          <w:color w:val="1f497d"/>
        </w:rPr>
      </w:pPr>
      <w:r w:rsidDel="00000000" w:rsidR="00000000" w:rsidRPr="00000000">
        <w:rPr>
          <w:rtl w:val="0"/>
        </w:rPr>
        <w:t xml:space="preserve">Further information about academic integrity, referencing and good academic practice can be found at the website: </w:t>
      </w:r>
      <w:hyperlink r:id="rId7">
        <w:r w:rsidDel="00000000" w:rsidR="00000000" w:rsidRPr="00000000">
          <w:rPr>
            <w:b w:val="1"/>
            <w:color w:val="0000ff"/>
            <w:u w:val="single"/>
            <w:rtl w:val="0"/>
          </w:rPr>
          <w:t xml:space="preserve">Academic Integrity</w:t>
        </w:r>
      </w:hyperlink>
      <w:r w:rsidDel="00000000" w:rsidR="00000000" w:rsidRPr="00000000">
        <w:rPr>
          <w:rFonts w:ascii="Calibri" w:cs="Calibri" w:eastAsia="Calibri" w:hAnsi="Calibri"/>
          <w:b w:val="1"/>
          <w:rtl w:val="0"/>
        </w:rPr>
        <w:t xml:space="preserve">.</w:t>
      </w:r>
      <w:r w:rsidDel="00000000" w:rsidR="00000000" w:rsidRPr="00000000">
        <w:rPr>
          <w:rtl w:val="0"/>
        </w:rPr>
      </w:r>
    </w:p>
    <w:bookmarkStart w:colFirst="0" w:colLast="0" w:name="bookmark=id.1fob9te" w:id="2"/>
    <w:bookmarkEnd w:id="2"/>
    <w:p w:rsidR="00000000" w:rsidDel="00000000" w:rsidP="00000000" w:rsidRDefault="00000000" w:rsidRPr="00000000" w14:paraId="0000003E">
      <w:pPr>
        <w:pStyle w:val="Heading1"/>
        <w:numPr>
          <w:ilvl w:val="0"/>
          <w:numId w:val="12"/>
        </w:numPr>
        <w:ind w:left="720" w:hanging="360"/>
        <w:rPr/>
      </w:pPr>
      <w:r w:rsidDel="00000000" w:rsidR="00000000" w:rsidRPr="00000000">
        <w:rPr>
          <w:rtl w:val="0"/>
        </w:rPr>
        <w:t xml:space="preserve">Assessment Dates</w:t>
      </w:r>
    </w:p>
    <w:p w:rsidR="00000000" w:rsidDel="00000000" w:rsidP="00000000" w:rsidRDefault="00000000" w:rsidRPr="00000000" w14:paraId="0000003F">
      <w:pPr>
        <w:ind w:firstLine="357"/>
        <w:rPr>
          <w:color w:val="ff0000"/>
        </w:rPr>
      </w:pPr>
      <w:r w:rsidDel="00000000" w:rsidR="00000000" w:rsidRPr="00000000">
        <w:rPr>
          <w:rtl w:val="0"/>
        </w:rPr>
        <w:t xml:space="preserve">The submission dates for Graduate Diploma assessments can be viewed on the Philosophy current postgraduate webpage at: </w:t>
      </w:r>
      <w:hyperlink r:id="rId8">
        <w:r w:rsidDel="00000000" w:rsidR="00000000" w:rsidRPr="00000000">
          <w:rPr>
            <w:color w:val="0000ff"/>
            <w:u w:val="single"/>
            <w:rtl w:val="0"/>
          </w:rPr>
          <w:t xml:space="preserve">Assessment Dates for Graduate Diploma Students</w:t>
        </w:r>
      </w:hyperlink>
      <w:r w:rsidDel="00000000" w:rsidR="00000000" w:rsidRPr="00000000">
        <w:rPr>
          <w:rtl w:val="0"/>
        </w:rPr>
      </w:r>
    </w:p>
    <w:bookmarkStart w:colFirst="0" w:colLast="0" w:name="bookmark=id.3znysh7" w:id="3"/>
    <w:bookmarkEnd w:id="3"/>
    <w:p w:rsidR="00000000" w:rsidDel="00000000" w:rsidP="00000000" w:rsidRDefault="00000000" w:rsidRPr="00000000" w14:paraId="00000040">
      <w:pPr>
        <w:pStyle w:val="Heading1"/>
        <w:numPr>
          <w:ilvl w:val="0"/>
          <w:numId w:val="12"/>
        </w:numPr>
        <w:ind w:left="720" w:hanging="360"/>
        <w:rPr/>
      </w:pPr>
      <w:r w:rsidDel="00000000" w:rsidR="00000000" w:rsidRPr="00000000">
        <w:rPr>
          <w:rtl w:val="0"/>
        </w:rPr>
        <w:t xml:space="preserve">Presentation and Submission of Assessed (Summative) Essays</w:t>
      </w:r>
    </w:p>
    <w:p w:rsidR="00000000" w:rsidDel="00000000" w:rsidP="00000000" w:rsidRDefault="00000000" w:rsidRPr="00000000" w14:paraId="00000041">
      <w:pPr>
        <w:pStyle w:val="Heading2"/>
        <w:ind w:firstLine="357"/>
        <w:rPr/>
      </w:pPr>
      <w:r w:rsidDel="00000000" w:rsidR="00000000" w:rsidRPr="00000000">
        <w:rPr>
          <w:rtl w:val="0"/>
        </w:rPr>
        <w:t xml:space="preserve">3.1</w:t>
        <w:tab/>
        <w:t xml:space="preserve">General Requirements: </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77"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double-line spacing </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77"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12-point font</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77"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use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either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Harvard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MLA style referencing in the body of the text (not in footnotes).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An online guide to both reference styles is available here.</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77"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Bibliography at the end of the essay</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77"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Word count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excludes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bibliography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includes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footnotes, quotations, notes and appendices (see section 3.3 below for more information about word counts)  </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77"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Essays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 not need to include an abstract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but if you do provide one it must be included in the word count</w:t>
      </w:r>
    </w:p>
    <w:p w:rsidR="00000000" w:rsidDel="00000000" w:rsidP="00000000" w:rsidRDefault="00000000" w:rsidRPr="00000000" w14:paraId="00000048">
      <w:pPr>
        <w:rPr/>
      </w:pPr>
      <w:r w:rsidDel="00000000" w:rsidR="00000000" w:rsidRPr="00000000">
        <w:rPr>
          <w:rtl w:val="0"/>
        </w:rPr>
        <w:t xml:space="preserve">Students are advised to keep a back-up of their work in a cloud system. </w:t>
      </w:r>
    </w:p>
    <w:p w:rsidR="00000000" w:rsidDel="00000000" w:rsidP="00000000" w:rsidRDefault="00000000" w:rsidRPr="00000000" w14:paraId="00000049">
      <w:pPr>
        <w:pStyle w:val="Heading2"/>
        <w:spacing w:before="0" w:line="276" w:lineRule="auto"/>
        <w:ind w:firstLine="357"/>
        <w:rPr/>
      </w:pPr>
      <w:r w:rsidDel="00000000" w:rsidR="00000000" w:rsidRPr="00000000">
        <w:rPr>
          <w:rtl w:val="0"/>
        </w:rPr>
        <w:t xml:space="preserve">3.2</w:t>
        <w:tab/>
        <w:t xml:space="preserve">Specific Requirements: </w:t>
      </w:r>
    </w:p>
    <w:p w:rsidR="00000000" w:rsidDel="00000000" w:rsidP="00000000" w:rsidRDefault="00000000" w:rsidRPr="00000000" w14:paraId="0000004A">
      <w:pPr>
        <w:rPr/>
      </w:pPr>
      <w:r w:rsidDel="00000000" w:rsidR="00000000" w:rsidRPr="00000000">
        <w:rPr>
          <w:rtl w:val="0"/>
        </w:rPr>
        <w:t xml:space="preserve">With a few exceptions, </w:t>
      </w:r>
      <w:r w:rsidDel="00000000" w:rsidR="00000000" w:rsidRPr="00000000">
        <w:rPr>
          <w:b w:val="1"/>
          <w:rtl w:val="0"/>
        </w:rPr>
        <w:t xml:space="preserve">summative work </w:t>
      </w:r>
      <w:r w:rsidDel="00000000" w:rsidR="00000000" w:rsidRPr="00000000">
        <w:rPr>
          <w:rtl w:val="0"/>
        </w:rPr>
        <w:t xml:space="preserve">is marked anonymously.</w:t>
      </w:r>
    </w:p>
    <w:p w:rsidR="00000000" w:rsidDel="00000000" w:rsidP="00000000" w:rsidRDefault="00000000" w:rsidRPr="00000000" w14:paraId="0000004B">
      <w:pPr>
        <w:spacing w:after="0" w:lineRule="auto"/>
        <w:ind w:firstLine="357"/>
        <w:rPr/>
      </w:pPr>
      <w:r w:rsidDel="00000000" w:rsidR="00000000" w:rsidRPr="00000000">
        <w:rPr>
          <w:rtl w:val="0"/>
        </w:rPr>
        <w:t xml:space="preserve">Summative essays are assessed in five cateogories:</w:t>
      </w:r>
    </w:p>
    <w:p w:rsidR="00000000" w:rsidDel="00000000" w:rsidP="00000000" w:rsidRDefault="00000000" w:rsidRPr="00000000" w14:paraId="0000004C">
      <w:pPr>
        <w:spacing w:after="0" w:lineRule="auto"/>
        <w:ind w:firstLine="357"/>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Comprehension</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Argumentation</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Independent Thought</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Structure</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Writing</w:t>
      </w:r>
    </w:p>
    <w:p w:rsidR="00000000" w:rsidDel="00000000" w:rsidP="00000000" w:rsidRDefault="00000000" w:rsidRPr="00000000" w14:paraId="00000052">
      <w:pPr>
        <w:spacing w:after="0" w:lineRule="auto"/>
        <w:ind w:firstLine="357"/>
        <w:rPr/>
      </w:pPr>
      <w:r w:rsidDel="00000000" w:rsidR="00000000" w:rsidRPr="00000000">
        <w:rPr>
          <w:rtl w:val="0"/>
        </w:rPr>
      </w:r>
    </w:p>
    <w:p w:rsidR="00000000" w:rsidDel="00000000" w:rsidP="00000000" w:rsidRDefault="00000000" w:rsidRPr="00000000" w14:paraId="00000053">
      <w:pPr>
        <w:pStyle w:val="Heading2"/>
        <w:spacing w:line="276" w:lineRule="auto"/>
        <w:ind w:firstLine="357"/>
        <w:rPr/>
      </w:pPr>
      <w:r w:rsidDel="00000000" w:rsidR="00000000" w:rsidRPr="00000000">
        <w:rPr>
          <w:rtl w:val="0"/>
        </w:rPr>
        <w:t xml:space="preserve">3.3</w:t>
        <w:tab/>
        <w:t xml:space="preserve"> Word Counts/Limits</w:t>
      </w:r>
    </w:p>
    <w:p w:rsidR="00000000" w:rsidDel="00000000" w:rsidP="00000000" w:rsidRDefault="00000000" w:rsidRPr="00000000" w14:paraId="00000054">
      <w:pPr>
        <w:rPr/>
      </w:pPr>
      <w:r w:rsidDel="00000000" w:rsidR="00000000" w:rsidRPr="00000000">
        <w:rPr>
          <w:rtl w:val="0"/>
        </w:rPr>
        <w:t xml:space="preserve">Word counts are required on all pieces of written work.  Essays submitted without word counts will not be marked until a word count is supplied.</w:t>
      </w:r>
    </w:p>
    <w:p w:rsidR="00000000" w:rsidDel="00000000" w:rsidP="00000000" w:rsidRDefault="00000000" w:rsidRPr="00000000" w14:paraId="00000055">
      <w:pPr>
        <w:rPr/>
      </w:pPr>
      <w:r w:rsidDel="00000000" w:rsidR="00000000" w:rsidRPr="00000000">
        <w:rPr>
          <w:rtl w:val="0"/>
        </w:rPr>
        <w:t xml:space="preserve">The word limit for UG assessments is provided in the list of </w:t>
      </w:r>
      <w:hyperlink r:id="rId10">
        <w:r w:rsidDel="00000000" w:rsidR="00000000" w:rsidRPr="00000000">
          <w:rPr>
            <w:color w:val="0000ff"/>
            <w:u w:val="single"/>
            <w:rtl w:val="0"/>
          </w:rPr>
          <w:t xml:space="preserve">Assessment Dates</w:t>
        </w:r>
      </w:hyperlink>
      <w:r w:rsidDel="00000000" w:rsidR="00000000" w:rsidRPr="00000000">
        <w:rPr>
          <w:rtl w:val="0"/>
        </w:rPr>
        <w:t xml:space="preserve"> but is </w:t>
      </w:r>
      <w:r w:rsidDel="00000000" w:rsidR="00000000" w:rsidRPr="00000000">
        <w:rPr>
          <w:b w:val="1"/>
          <w:rtl w:val="0"/>
        </w:rPr>
        <w:t xml:space="preserve">normally</w:t>
      </w:r>
      <w:r w:rsidDel="00000000" w:rsidR="00000000" w:rsidRPr="00000000">
        <w:rPr>
          <w:rtl w:val="0"/>
        </w:rPr>
        <w:t xml:space="preserve"> as follows:</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077"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Third Year Essays and the Graduate Diploma Project: 4,000 words</w:t>
      </w:r>
    </w:p>
    <w:p w:rsidR="00000000" w:rsidDel="00000000" w:rsidP="00000000" w:rsidRDefault="00000000" w:rsidRPr="00000000" w14:paraId="00000057">
      <w:pPr>
        <w:rPr/>
      </w:pPr>
      <w:r w:rsidDel="00000000" w:rsidR="00000000" w:rsidRPr="00000000">
        <w:rPr>
          <w:rtl w:val="0"/>
        </w:rPr>
        <w:t xml:space="preserve">The </w:t>
      </w:r>
      <w:r w:rsidDel="00000000" w:rsidR="00000000" w:rsidRPr="00000000">
        <w:rPr>
          <w:b w:val="1"/>
          <w:rtl w:val="0"/>
        </w:rPr>
        <w:t xml:space="preserve">word limit is the maximum number of words</w:t>
      </w:r>
      <w:r w:rsidDel="00000000" w:rsidR="00000000" w:rsidRPr="00000000">
        <w:rPr>
          <w:rtl w:val="0"/>
        </w:rPr>
        <w:t xml:space="preserve"> you should write.  No lower word limit is set though you are expected normally to submit essays within 500 words of the upper word limit.</w:t>
      </w:r>
    </w:p>
    <w:p w:rsidR="00000000" w:rsidDel="00000000" w:rsidP="00000000" w:rsidRDefault="00000000" w:rsidRPr="00000000" w14:paraId="00000058">
      <w:pPr>
        <w:rPr/>
      </w:pPr>
      <w:r w:rsidDel="00000000" w:rsidR="00000000" w:rsidRPr="00000000">
        <w:rPr>
          <w:rtl w:val="0"/>
        </w:rPr>
        <w:t xml:space="preserve">Marks are deducted for work submitted that exceeds the word limit at the following rate:</w:t>
      </w:r>
    </w:p>
    <w:tbl>
      <w:tblPr>
        <w:tblStyle w:val="Table1"/>
        <w:tblW w:w="8788.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6"/>
        <w:gridCol w:w="3005"/>
        <w:gridCol w:w="3307"/>
        <w:tblGridChange w:id="0">
          <w:tblGrid>
            <w:gridCol w:w="2476"/>
            <w:gridCol w:w="3005"/>
            <w:gridCol w:w="3307"/>
          </w:tblGrid>
        </w:tblGridChange>
      </w:tblGrid>
      <w:tr>
        <w:trPr>
          <w:cantSplit w:val="0"/>
          <w:tblHeader w:val="0"/>
        </w:trPr>
        <w:tc>
          <w:tcPr/>
          <w:p w:rsidR="00000000" w:rsidDel="00000000" w:rsidP="00000000" w:rsidRDefault="00000000" w:rsidRPr="00000000" w14:paraId="00000059">
            <w:pPr>
              <w:ind w:firstLine="357"/>
              <w:jc w:val="center"/>
              <w:rPr>
                <w:b w:val="1"/>
              </w:rPr>
            </w:pPr>
            <w:r w:rsidDel="00000000" w:rsidR="00000000" w:rsidRPr="00000000">
              <w:rPr>
                <w:b w:val="1"/>
                <w:rtl w:val="0"/>
              </w:rPr>
              <w:t xml:space="preserve">Over-run greater than</w:t>
            </w:r>
          </w:p>
        </w:tc>
        <w:tc>
          <w:tcPr/>
          <w:p w:rsidR="00000000" w:rsidDel="00000000" w:rsidP="00000000" w:rsidRDefault="00000000" w:rsidRPr="00000000" w14:paraId="0000005A">
            <w:pPr>
              <w:ind w:firstLine="357"/>
              <w:jc w:val="center"/>
              <w:rPr>
                <w:b w:val="1"/>
              </w:rPr>
            </w:pPr>
            <w:r w:rsidDel="00000000" w:rsidR="00000000" w:rsidRPr="00000000">
              <w:rPr>
                <w:b w:val="1"/>
                <w:rtl w:val="0"/>
              </w:rPr>
              <w:t xml:space="preserve">Over-run less than or equal to</w:t>
            </w:r>
          </w:p>
        </w:tc>
        <w:tc>
          <w:tcPr/>
          <w:p w:rsidR="00000000" w:rsidDel="00000000" w:rsidP="00000000" w:rsidRDefault="00000000" w:rsidRPr="00000000" w14:paraId="0000005B">
            <w:pPr>
              <w:ind w:firstLine="357"/>
              <w:jc w:val="center"/>
              <w:rPr>
                <w:b w:val="1"/>
              </w:rPr>
            </w:pPr>
            <w:r w:rsidDel="00000000" w:rsidR="00000000" w:rsidRPr="00000000">
              <w:rPr>
                <w:b w:val="1"/>
                <w:rtl w:val="0"/>
              </w:rPr>
              <w:t xml:space="preserve">Penalty applied to agreed mark for essay</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0% of upper word limit</w:t>
            </w:r>
          </w:p>
        </w:tc>
        <w:tc>
          <w:tcPr/>
          <w:p w:rsidR="00000000" w:rsidDel="00000000" w:rsidP="00000000" w:rsidRDefault="00000000" w:rsidRPr="00000000" w14:paraId="0000005D">
            <w:pPr>
              <w:rPr/>
            </w:pPr>
            <w:r w:rsidDel="00000000" w:rsidR="00000000" w:rsidRPr="00000000">
              <w:rPr>
                <w:rtl w:val="0"/>
              </w:rPr>
              <w:t xml:space="preserve">15% of upper word limit</w:t>
            </w:r>
          </w:p>
        </w:tc>
        <w:tc>
          <w:tcPr/>
          <w:p w:rsidR="00000000" w:rsidDel="00000000" w:rsidP="00000000" w:rsidRDefault="00000000" w:rsidRPr="00000000" w14:paraId="0000005E">
            <w:pPr>
              <w:rPr/>
            </w:pPr>
            <w:r w:rsidDel="00000000" w:rsidR="00000000" w:rsidRPr="00000000">
              <w:rPr>
                <w:rtl w:val="0"/>
              </w:rPr>
              <w:t xml:space="preserve">5 marks</w:t>
            </w:r>
          </w:p>
          <w:p w:rsidR="00000000" w:rsidDel="00000000" w:rsidP="00000000" w:rsidRDefault="00000000" w:rsidRPr="00000000" w14:paraId="0000005F">
            <w:pPr>
              <w:rPr/>
            </w:pPr>
            <w:r w:rsidDel="00000000" w:rsidR="00000000" w:rsidRPr="00000000">
              <w:rPr>
                <w:rtl w:val="0"/>
              </w:rPr>
            </w:r>
          </w:p>
        </w:tc>
      </w:tr>
      <w:tr>
        <w:trPr>
          <w:cantSplit w:val="0"/>
          <w:tblHeader w:val="0"/>
        </w:trPr>
        <w:tc>
          <w:tcPr/>
          <w:p w:rsidR="00000000" w:rsidDel="00000000" w:rsidP="00000000" w:rsidRDefault="00000000" w:rsidRPr="00000000" w14:paraId="00000060">
            <w:pPr>
              <w:rPr/>
            </w:pPr>
            <w:r w:rsidDel="00000000" w:rsidR="00000000" w:rsidRPr="00000000">
              <w:rPr>
                <w:rtl w:val="0"/>
              </w:rPr>
              <w:t xml:space="preserve">16% of upper word limit</w:t>
            </w:r>
          </w:p>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t xml:space="preserve">50% of upper word limit</w:t>
            </w:r>
          </w:p>
        </w:tc>
        <w:tc>
          <w:tcPr/>
          <w:p w:rsidR="00000000" w:rsidDel="00000000" w:rsidP="00000000" w:rsidRDefault="00000000" w:rsidRPr="00000000" w14:paraId="00000063">
            <w:pPr>
              <w:rPr/>
            </w:pPr>
            <w:r w:rsidDel="00000000" w:rsidR="00000000" w:rsidRPr="00000000">
              <w:rPr>
                <w:rtl w:val="0"/>
              </w:rPr>
              <w:t xml:space="preserve">10 marks</w:t>
            </w:r>
          </w:p>
        </w:tc>
      </w:tr>
      <w:tr>
        <w:trPr>
          <w:cantSplit w:val="0"/>
          <w:tblHeader w:val="0"/>
        </w:trPr>
        <w:tc>
          <w:tcPr/>
          <w:p w:rsidR="00000000" w:rsidDel="00000000" w:rsidP="00000000" w:rsidRDefault="00000000" w:rsidRPr="00000000" w14:paraId="00000064">
            <w:pPr>
              <w:rPr/>
            </w:pPr>
            <w:r w:rsidDel="00000000" w:rsidR="00000000" w:rsidRPr="00000000">
              <w:rPr>
                <w:rtl w:val="0"/>
              </w:rPr>
              <w:t xml:space="preserve">51% of upper word limit</w:t>
            </w:r>
          </w:p>
        </w:tc>
        <w:tc>
          <w:tcPr/>
          <w:p w:rsidR="00000000" w:rsidDel="00000000" w:rsidP="00000000" w:rsidRDefault="00000000" w:rsidRPr="00000000" w14:paraId="00000065">
            <w:pPr>
              <w:rPr/>
            </w:pPr>
            <w:r w:rsidDel="00000000" w:rsidR="00000000" w:rsidRPr="00000000">
              <w:rPr>
                <w:rtl w:val="0"/>
              </w:rPr>
              <w:t xml:space="preserve">100% of upper word limit</w:t>
            </w:r>
          </w:p>
        </w:tc>
        <w:tc>
          <w:tcPr/>
          <w:p w:rsidR="00000000" w:rsidDel="00000000" w:rsidP="00000000" w:rsidRDefault="00000000" w:rsidRPr="00000000" w14:paraId="00000066">
            <w:pPr>
              <w:rPr/>
            </w:pPr>
            <w:r w:rsidDel="00000000" w:rsidR="00000000" w:rsidRPr="00000000">
              <w:rPr>
                <w:rtl w:val="0"/>
              </w:rPr>
              <w:t xml:space="preserve">a final mark of 0 awarded</w:t>
            </w:r>
          </w:p>
          <w:p w:rsidR="00000000" w:rsidDel="00000000" w:rsidP="00000000" w:rsidRDefault="00000000" w:rsidRPr="00000000" w14:paraId="00000067">
            <w:pPr>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word count of a submitted essay is the total number of words it contains </w:t>
      </w:r>
      <w:r w:rsidDel="00000000" w:rsidR="00000000" w:rsidRPr="00000000">
        <w:rPr>
          <w:b w:val="1"/>
          <w:rtl w:val="0"/>
        </w:rPr>
        <w:t xml:space="preserve">excluding the bibliography</w:t>
      </w:r>
      <w:r w:rsidDel="00000000" w:rsidR="00000000" w:rsidRPr="00000000">
        <w:rPr>
          <w:rtl w:val="0"/>
        </w:rPr>
        <w:t xml:space="preserve">:  all other text must be included in the word count.  This includes all quotations, footnotes, notes, references and any appendices.  (To simplify the process of determining a word count for each essay, you may find it helpful to keep bibliographies as separate documents/files.)  </w:t>
      </w:r>
    </w:p>
    <w:p w:rsidR="00000000" w:rsidDel="00000000" w:rsidP="00000000" w:rsidRDefault="00000000" w:rsidRPr="00000000" w14:paraId="0000006A">
      <w:pPr>
        <w:rPr/>
      </w:pPr>
      <w:r w:rsidDel="00000000" w:rsidR="00000000" w:rsidRPr="00000000">
        <w:rPr>
          <w:rtl w:val="0"/>
        </w:rPr>
        <w:t xml:space="preserve">Over-runs of still greater size will be penalized on the same pattern, with 5 further marks deducted as each 10% band is passed until the mark for the essay is zero.</w:t>
      </w:r>
    </w:p>
    <w:p w:rsidR="00000000" w:rsidDel="00000000" w:rsidP="00000000" w:rsidRDefault="00000000" w:rsidRPr="00000000" w14:paraId="0000006B">
      <w:pPr>
        <w:pStyle w:val="Heading2"/>
        <w:spacing w:line="276" w:lineRule="auto"/>
        <w:ind w:firstLine="357"/>
        <w:rPr/>
      </w:pPr>
      <w:r w:rsidDel="00000000" w:rsidR="00000000" w:rsidRPr="00000000">
        <w:rPr>
          <w:rtl w:val="0"/>
        </w:rPr>
        <w:t xml:space="preserve">3.4 Electronic Essay Submission</w:t>
      </w:r>
    </w:p>
    <w:p w:rsidR="00000000" w:rsidDel="00000000" w:rsidP="00000000" w:rsidRDefault="00000000" w:rsidRPr="00000000" w14:paraId="0000006C">
      <w:pPr>
        <w:rPr/>
      </w:pPr>
      <w:r w:rsidDel="00000000" w:rsidR="00000000" w:rsidRPr="00000000">
        <w:rPr>
          <w:rtl w:val="0"/>
        </w:rPr>
        <w:t xml:space="preserve">Work is to be submitted electronically via the module VLE Turnitin system.  Submission dates are listed at </w:t>
      </w:r>
      <w:hyperlink r:id="rId11">
        <w:r w:rsidDel="00000000" w:rsidR="00000000" w:rsidRPr="00000000">
          <w:rPr>
            <w:color w:val="0000ff"/>
            <w:u w:val="single"/>
            <w:rtl w:val="0"/>
          </w:rPr>
          <w:t xml:space="preserve">Assessment Dates</w:t>
        </w:r>
      </w:hyperlink>
      <w:r w:rsidDel="00000000" w:rsidR="00000000" w:rsidRPr="00000000">
        <w:rPr>
          <w:rtl w:val="0"/>
        </w:rPr>
        <w:t xml:space="preserve"> </w:t>
      </w:r>
      <w:r w:rsidDel="00000000" w:rsidR="00000000" w:rsidRPr="00000000">
        <w:rPr>
          <w:b w:val="1"/>
          <w:color w:val="000000"/>
          <w:rtl w:val="0"/>
        </w:rPr>
        <w:t xml:space="preserve">It is the student’s responsibility to check the submission dates for their assessed work. </w:t>
      </w:r>
      <w:r w:rsidDel="00000000" w:rsidR="00000000" w:rsidRPr="00000000">
        <w:rPr>
          <w:color w:val="000000"/>
          <w:rtl w:val="0"/>
        </w:rPr>
        <w:t xml:space="preserve">Further details about how to submit your work will be sent to you nearer to the submission date. </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Essay submissions are ‘time and date stamped’ by the VLE Turnitin system upon receipt. The receipt issued will state the time the essay is received TO THE MINUTE. For </w:t>
      </w:r>
      <w:r w:rsidDel="00000000" w:rsidR="00000000" w:rsidRPr="00000000">
        <w:rPr>
          <w:b w:val="1"/>
          <w:u w:val="single"/>
          <w:rtl w:val="0"/>
        </w:rPr>
        <w:t xml:space="preserve">a submission to be considered ‘on-time’ it must ALWAYS be made BEFORE the stated deadline</w:t>
      </w:r>
      <w:r w:rsidDel="00000000" w:rsidR="00000000" w:rsidRPr="00000000">
        <w:rPr>
          <w:rtl w:val="0"/>
        </w:rPr>
        <w:t xml:space="preserve">, eg </w:t>
      </w:r>
      <w:r w:rsidDel="00000000" w:rsidR="00000000" w:rsidRPr="00000000">
        <w:rPr>
          <w:b w:val="1"/>
          <w:u w:val="single"/>
          <w:rtl w:val="0"/>
        </w:rPr>
        <w:t xml:space="preserve">BEFORE</w:t>
      </w:r>
      <w:r w:rsidDel="00000000" w:rsidR="00000000" w:rsidRPr="00000000">
        <w:rPr>
          <w:rtl w:val="0"/>
        </w:rPr>
        <w:t xml:space="preserve"> 12:00.  A submission receipt that is timestamped at 11:59, for example, will be considered to be ON TIME.  However, </w:t>
      </w:r>
      <w:r w:rsidDel="00000000" w:rsidR="00000000" w:rsidRPr="00000000">
        <w:rPr>
          <w:b w:val="1"/>
          <w:u w:val="single"/>
          <w:rtl w:val="0"/>
        </w:rPr>
        <w:t xml:space="preserve">a submission received at 12:00 on the receipt timestamp will be deemed to be LATE, and late submission penalties will be applied</w:t>
      </w:r>
      <w:r w:rsidDel="00000000" w:rsidR="00000000" w:rsidRPr="00000000">
        <w:rPr>
          <w:rtl w:val="0"/>
        </w:rPr>
        <w:t xml:space="preserve"> unless an extension has already been agreed via the procedures for Exceptional Circumstances Affecting Assessments, Student Support Plans, or Self-certification. Please see Sections 5, 6 and 7 below</w:t>
      </w:r>
      <w:r w:rsidDel="00000000" w:rsidR="00000000" w:rsidRPr="00000000">
        <w:rPr>
          <w:highlight w:val="white"/>
          <w:rtl w:val="0"/>
        </w:rPr>
        <w:t xml:space="preserve">.</w:t>
      </w:r>
      <w:r w:rsidDel="00000000" w:rsidR="00000000" w:rsidRPr="00000000">
        <w:rPr>
          <w:rtl w:val="0"/>
        </w:rPr>
        <w:t xml:space="preserve"> The University advises that a submission should be attempted no later than 30 minutes before the official deadline in order to ensure that the work is received on time. </w:t>
      </w:r>
    </w:p>
    <w:p w:rsidR="00000000" w:rsidDel="00000000" w:rsidP="00000000" w:rsidRDefault="00000000" w:rsidRPr="00000000" w14:paraId="0000006E">
      <w:pPr>
        <w:rPr/>
      </w:pPr>
      <w:r w:rsidDel="00000000" w:rsidR="00000000" w:rsidRPr="00000000">
        <w:rPr>
          <w:rtl w:val="0"/>
        </w:rPr>
        <w:t xml:space="preserve">You should keep your submission receipt as proof of the date and time of submission in case of queries.</w:t>
      </w:r>
    </w:p>
    <w:p w:rsidR="00000000" w:rsidDel="00000000" w:rsidP="00000000" w:rsidRDefault="00000000" w:rsidRPr="00000000" w14:paraId="0000006F">
      <w:pPr>
        <w:rPr/>
      </w:pPr>
      <w:r w:rsidDel="00000000" w:rsidR="00000000" w:rsidRPr="00000000">
        <w:rPr>
          <w:rtl w:val="0"/>
        </w:rPr>
        <w:t xml:space="preserve">If you experience problems submitting work via the VLE by the deadline, you should email your essay as an attachment to </w:t>
      </w:r>
      <w:hyperlink r:id="rId12">
        <w:r w:rsidDel="00000000" w:rsidR="00000000" w:rsidRPr="00000000">
          <w:rPr>
            <w:color w:val="0000ff"/>
            <w:u w:val="single"/>
            <w:rtl w:val="0"/>
          </w:rPr>
          <w:t xml:space="preserve">philosophy-ug-assessment@york.ac.uk</w:t>
        </w:r>
      </w:hyperlink>
      <w:r w:rsidDel="00000000" w:rsidR="00000000" w:rsidRPr="00000000">
        <w:rPr>
          <w:rtl w:val="0"/>
        </w:rPr>
        <w:t xml:space="preserve"> so that it arrives before 12:00 midday on the essay deadline date. However, you must provide evidence that it was not possible to submit your assignment in the usual way. </w:t>
      </w:r>
      <w:r w:rsidDel="00000000" w:rsidR="00000000" w:rsidRPr="00000000">
        <w:rPr>
          <w:b w:val="1"/>
          <w:rtl w:val="0"/>
        </w:rPr>
        <w:t xml:space="preserve">Please note that problems submitting your work electronically are not normally grounds for claiming Exceptional Circumstances.</w:t>
      </w:r>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rtl w:val="0"/>
        </w:rPr>
        <w:t xml:space="preserve">If you have any queries about the submission process - for instance, queries about word limits, essay presentation, due dates, exceptional circumstances, acceptable file types, where in the VLE essays are to be submitted, etc - please email </w:t>
      </w:r>
      <w:hyperlink r:id="rId13">
        <w:r w:rsidDel="00000000" w:rsidR="00000000" w:rsidRPr="00000000">
          <w:rPr>
            <w:color w:val="0000ff"/>
            <w:u w:val="single"/>
            <w:rtl w:val="0"/>
          </w:rPr>
          <w:t xml:space="preserve">philosophy-ug-assessment@york.ac.uk</w:t>
        </w:r>
      </w:hyperlink>
      <w:r w:rsidDel="00000000" w:rsidR="00000000" w:rsidRPr="00000000">
        <w:rPr>
          <w:rtl w:val="0"/>
        </w:rPr>
        <w:t xml:space="preserve">or call in at Philosophy Reception in Block A, Sally Baldwin Buildings.  If you have technical problems using the VLE - for instance you cannot submit your essay, please email </w:t>
      </w:r>
      <w:hyperlink r:id="rId14">
        <w:r w:rsidDel="00000000" w:rsidR="00000000" w:rsidRPr="00000000">
          <w:rPr>
            <w:color w:val="0000ff"/>
            <w:u w:val="single"/>
            <w:rtl w:val="0"/>
          </w:rPr>
          <w:t xml:space="preserve">vle-support@york.ac.uk</w:t>
        </w:r>
      </w:hyperlink>
      <w:r w:rsidDel="00000000" w:rsidR="00000000" w:rsidRPr="00000000">
        <w:rPr>
          <w:rtl w:val="0"/>
        </w:rPr>
        <w:t xml:space="preserve">. Note that VLE Support will only respond to queries about technical problems, and will refer any queries about the submission process to the Philosophy Department.  </w:t>
      </w:r>
    </w:p>
    <w:p w:rsidR="00000000" w:rsidDel="00000000" w:rsidP="00000000" w:rsidRDefault="00000000" w:rsidRPr="00000000" w14:paraId="00000071">
      <w:pPr>
        <w:pStyle w:val="Heading3"/>
        <w:ind w:firstLine="357"/>
        <w:rPr/>
      </w:pPr>
      <w:r w:rsidDel="00000000" w:rsidR="00000000" w:rsidRPr="00000000">
        <w:rPr>
          <w:rtl w:val="0"/>
        </w:rPr>
        <w:t xml:space="preserve">3.4.1 Acceptable Formats and Recommended Technology</w:t>
      </w:r>
    </w:p>
    <w:p w:rsidR="00000000" w:rsidDel="00000000" w:rsidP="00000000" w:rsidRDefault="00000000" w:rsidRPr="00000000" w14:paraId="00000072">
      <w:pPr>
        <w:rPr/>
      </w:pPr>
      <w:r w:rsidDel="00000000" w:rsidR="00000000" w:rsidRPr="00000000">
        <w:rPr>
          <w:b w:val="1"/>
          <w:rtl w:val="0"/>
        </w:rPr>
        <w:t xml:space="preserve">Format</w:t>
      </w:r>
      <w:r w:rsidDel="00000000" w:rsidR="00000000" w:rsidRPr="00000000">
        <w:rPr>
          <w:rtl w:val="0"/>
        </w:rPr>
        <w:t xml:space="preserve">: Essays must be submitted either as a Word file (.doc, .docx) or a PDF. </w:t>
      </w:r>
    </w:p>
    <w:p w:rsidR="00000000" w:rsidDel="00000000" w:rsidP="00000000" w:rsidRDefault="00000000" w:rsidRPr="00000000" w14:paraId="00000073">
      <w:pPr>
        <w:rPr/>
      </w:pPr>
      <w:r w:rsidDel="00000000" w:rsidR="00000000" w:rsidRPr="00000000">
        <w:rPr>
          <w:b w:val="1"/>
          <w:rtl w:val="0"/>
        </w:rPr>
        <w:t xml:space="preserve">Technology</w:t>
      </w:r>
      <w:r w:rsidDel="00000000" w:rsidR="00000000" w:rsidRPr="00000000">
        <w:rPr>
          <w:rtl w:val="0"/>
        </w:rPr>
        <w:t xml:space="preserve">: Ideally, you should submit assignments using a modern Windows or Mac computer. </w:t>
      </w:r>
      <w:r w:rsidDel="00000000" w:rsidR="00000000" w:rsidRPr="00000000">
        <w:rPr>
          <w:b w:val="1"/>
          <w:rtl w:val="0"/>
        </w:rPr>
        <w:t xml:space="preserve">You are strongly advised against trying to submit assignments on a mobile device</w:t>
      </w:r>
      <w:r w:rsidDel="00000000" w:rsidR="00000000" w:rsidRPr="00000000">
        <w:rPr>
          <w:rtl w:val="0"/>
        </w:rPr>
        <w:t xml:space="preserve">. The system requirements and recommended software are as follows:</w:t>
      </w:r>
    </w:p>
    <w:p w:rsidR="00000000" w:rsidDel="00000000" w:rsidP="00000000" w:rsidRDefault="00000000" w:rsidRPr="00000000" w14:paraId="00000074">
      <w:pPr>
        <w:numPr>
          <w:ilvl w:val="0"/>
          <w:numId w:val="1"/>
        </w:numPr>
        <w:shd w:fill="ffffff" w:val="clear"/>
        <w:spacing w:after="0" w:lineRule="auto"/>
        <w:ind w:left="720" w:hanging="360"/>
        <w:rPr/>
      </w:pPr>
      <w:r w:rsidDel="00000000" w:rsidR="00000000" w:rsidRPr="00000000">
        <w:rPr>
          <w:rtl w:val="0"/>
        </w:rPr>
        <w:t xml:space="preserve">An up to date operating system, ideally Windows or Mac OS</w:t>
      </w:r>
    </w:p>
    <w:p w:rsidR="00000000" w:rsidDel="00000000" w:rsidP="00000000" w:rsidRDefault="00000000" w:rsidRPr="00000000" w14:paraId="00000075">
      <w:pPr>
        <w:numPr>
          <w:ilvl w:val="0"/>
          <w:numId w:val="1"/>
        </w:numPr>
        <w:shd w:fill="ffffff" w:val="clear"/>
        <w:spacing w:after="0" w:lineRule="auto"/>
        <w:ind w:left="720" w:hanging="360"/>
        <w:rPr/>
      </w:pPr>
      <w:r w:rsidDel="00000000" w:rsidR="00000000" w:rsidRPr="00000000">
        <w:rPr>
          <w:rtl w:val="0"/>
        </w:rPr>
        <w:t xml:space="preserve">An up to date web browser, ideally Google Chrome or Mozilla Firefox</w:t>
      </w:r>
    </w:p>
    <w:p w:rsidR="00000000" w:rsidDel="00000000" w:rsidP="00000000" w:rsidRDefault="00000000" w:rsidRPr="00000000" w14:paraId="00000076">
      <w:pPr>
        <w:shd w:fill="ffffff" w:val="clear"/>
        <w:spacing w:before="240" w:line="276" w:lineRule="auto"/>
        <w:ind w:firstLine="357"/>
        <w:rPr/>
      </w:pPr>
      <w:hyperlink r:id="rId15">
        <w:r w:rsidDel="00000000" w:rsidR="00000000" w:rsidRPr="00000000">
          <w:rPr>
            <w:color w:val="0000ff"/>
            <w:u w:val="single"/>
            <w:rtl w:val="0"/>
          </w:rPr>
          <w:t xml:space="preserve">The Learn VLE: Submitting Assignments on the Learn VLE- Student Guidance</w:t>
        </w:r>
      </w:hyperlink>
      <w:r w:rsidDel="00000000" w:rsidR="00000000" w:rsidRPr="00000000">
        <w:rPr>
          <w:rtl w:val="0"/>
        </w:rPr>
        <w:t xml:space="preserve"> will give you detailed information about preparing and submitting your assignments.</w:t>
      </w:r>
    </w:p>
    <w:p w:rsidR="00000000" w:rsidDel="00000000" w:rsidP="00000000" w:rsidRDefault="00000000" w:rsidRPr="00000000" w14:paraId="00000077">
      <w:pPr>
        <w:pStyle w:val="Heading3"/>
        <w:spacing w:before="0" w:line="276" w:lineRule="auto"/>
        <w:ind w:firstLine="357"/>
        <w:rPr/>
      </w:pPr>
      <w:bookmarkStart w:colFirst="0" w:colLast="0" w:name="_heading=h.2et92p0" w:id="4"/>
      <w:bookmarkEnd w:id="4"/>
      <w:r w:rsidDel="00000000" w:rsidR="00000000" w:rsidRPr="00000000">
        <w:rPr>
          <w:rtl w:val="0"/>
        </w:rPr>
        <w:t xml:space="preserve">3.4.2 Submitting the correct file to the wrong module site</w:t>
      </w:r>
    </w:p>
    <w:p w:rsidR="00000000" w:rsidDel="00000000" w:rsidP="00000000" w:rsidRDefault="00000000" w:rsidRPr="00000000" w14:paraId="00000078">
      <w:pPr>
        <w:spacing w:line="276" w:lineRule="auto"/>
        <w:ind w:firstLine="357"/>
        <w:rPr/>
      </w:pPr>
      <w:r w:rsidDel="00000000" w:rsidR="00000000" w:rsidRPr="00000000">
        <w:rPr>
          <w:rtl w:val="0"/>
        </w:rPr>
        <w:t xml:space="preserve">Provided that the essay is submitted within the deadline for submission, it will be treated as correctly submitted. If you realise that you have made such an error, it is your responsibility to alert the department by emailing </w:t>
      </w:r>
      <w:hyperlink r:id="rId16">
        <w:r w:rsidDel="00000000" w:rsidR="00000000" w:rsidRPr="00000000">
          <w:rPr>
            <w:color w:val="0000ff"/>
            <w:u w:val="single"/>
            <w:rtl w:val="0"/>
          </w:rPr>
          <w:t xml:space="preserve">philosophy-ug-assessment@york.ac.uk</w:t>
        </w:r>
      </w:hyperlink>
      <w:r w:rsidDel="00000000" w:rsidR="00000000" w:rsidRPr="00000000">
        <w:rPr>
          <w:rtl w:val="0"/>
        </w:rPr>
        <w:t xml:space="preserve">to explain where the submission has been made.</w:t>
      </w:r>
    </w:p>
    <w:p w:rsidR="00000000" w:rsidDel="00000000" w:rsidP="00000000" w:rsidRDefault="00000000" w:rsidRPr="00000000" w14:paraId="00000079">
      <w:pPr>
        <w:pStyle w:val="Heading3"/>
        <w:spacing w:after="240" w:lineRule="auto"/>
        <w:ind w:firstLine="357"/>
        <w:rPr/>
      </w:pPr>
      <w:r w:rsidDel="00000000" w:rsidR="00000000" w:rsidRPr="00000000">
        <w:rPr>
          <w:rFonts w:ascii="Calibri" w:cs="Calibri" w:eastAsia="Calibri" w:hAnsi="Calibri"/>
          <w:i w:val="0"/>
          <w:color w:val="000000"/>
          <w:rtl w:val="0"/>
        </w:rPr>
        <w:t xml:space="preserve">3.4.3 Making more than one submission to a Turnitin submission poin</w:t>
      </w:r>
      <w:r w:rsidDel="00000000" w:rsidR="00000000" w:rsidRPr="00000000">
        <w:rPr>
          <w:rtl w:val="0"/>
        </w:rPr>
        <w:t xml:space="preserve">t</w:t>
      </w:r>
    </w:p>
    <w:p w:rsidR="00000000" w:rsidDel="00000000" w:rsidP="00000000" w:rsidRDefault="00000000" w:rsidRPr="00000000" w14:paraId="0000007A">
      <w:pPr>
        <w:spacing w:after="0" w:lineRule="auto"/>
        <w:ind w:firstLine="357"/>
        <w:rPr/>
      </w:pPr>
      <w:r w:rsidDel="00000000" w:rsidR="00000000" w:rsidRPr="00000000">
        <w:rPr>
          <w:rtl w:val="0"/>
        </w:rPr>
        <w:t xml:space="preserve">We strongly recommend that you </w:t>
      </w:r>
      <w:r w:rsidDel="00000000" w:rsidR="00000000" w:rsidRPr="00000000">
        <w:rPr>
          <w:b w:val="1"/>
          <w:u w:val="single"/>
          <w:rtl w:val="0"/>
        </w:rPr>
        <w:t xml:space="preserve">only make one submission to Turnitin for your assessment, and you do this once you are confident that this will be your final submission.</w:t>
      </w:r>
      <w:r w:rsidDel="00000000" w:rsidR="00000000" w:rsidRPr="00000000">
        <w:rPr>
          <w:rtl w:val="0"/>
        </w:rPr>
      </w:r>
    </w:p>
    <w:p w:rsidR="00000000" w:rsidDel="00000000" w:rsidP="00000000" w:rsidRDefault="00000000" w:rsidRPr="00000000" w14:paraId="0000007B">
      <w:pPr>
        <w:spacing w:after="0" w:lineRule="auto"/>
        <w:ind w:firstLine="357"/>
        <w:rPr/>
      </w:pPr>
      <w:r w:rsidDel="00000000" w:rsidR="00000000" w:rsidRPr="00000000">
        <w:rPr>
          <w:rtl w:val="0"/>
        </w:rPr>
      </w:r>
    </w:p>
    <w:p w:rsidR="00000000" w:rsidDel="00000000" w:rsidP="00000000" w:rsidRDefault="00000000" w:rsidRPr="00000000" w14:paraId="0000007C">
      <w:pPr>
        <w:spacing w:after="0" w:lineRule="auto"/>
        <w:ind w:firstLine="357"/>
        <w:rPr>
          <w:b w:val="1"/>
          <w:u w:val="single"/>
        </w:rPr>
      </w:pPr>
      <w:r w:rsidDel="00000000" w:rsidR="00000000" w:rsidRPr="00000000">
        <w:rPr>
          <w:rtl w:val="0"/>
        </w:rPr>
        <w:t xml:space="preserve">We do not advise students to submit their assessment multiple times - this is because your assessment will be automatically run through Turnitin text matching software.  Please note that making similar submissions will be flagged by the Turnitin Similarity report for overlapping with previous submissions: students will be sent an alert about this if they must submit more than once.</w:t>
      </w:r>
      <w:r w:rsidDel="00000000" w:rsidR="00000000" w:rsidRPr="00000000">
        <w:rPr>
          <w:rtl w:val="0"/>
        </w:rPr>
      </w:r>
    </w:p>
    <w:p w:rsidR="00000000" w:rsidDel="00000000" w:rsidP="00000000" w:rsidRDefault="00000000" w:rsidRPr="00000000" w14:paraId="0000007D">
      <w:pPr>
        <w:spacing w:after="0" w:lineRule="auto"/>
        <w:ind w:firstLine="357"/>
        <w:rPr>
          <w:b w:val="1"/>
          <w:u w:val="single"/>
        </w:rPr>
      </w:pPr>
      <w:r w:rsidDel="00000000" w:rsidR="00000000" w:rsidRPr="00000000">
        <w:rPr>
          <w:rtl w:val="0"/>
        </w:rPr>
      </w:r>
    </w:p>
    <w:p w:rsidR="00000000" w:rsidDel="00000000" w:rsidP="00000000" w:rsidRDefault="00000000" w:rsidRPr="00000000" w14:paraId="0000007E">
      <w:pPr>
        <w:spacing w:after="0" w:lineRule="auto"/>
        <w:ind w:firstLine="357"/>
        <w:rPr>
          <w:color w:val="ff0000"/>
        </w:rPr>
      </w:pPr>
      <w:r w:rsidDel="00000000" w:rsidR="00000000" w:rsidRPr="00000000">
        <w:rPr>
          <w:b w:val="1"/>
          <w:color w:val="000000"/>
          <w:rtl w:val="0"/>
        </w:rPr>
        <w:t xml:space="preserve">IMPORTANT</w:t>
      </w:r>
      <w:r w:rsidDel="00000000" w:rsidR="00000000" w:rsidRPr="00000000">
        <w:rPr>
          <w:color w:val="000000"/>
          <w:rtl w:val="0"/>
        </w:rPr>
        <w:t xml:space="preserve">: If you submit more than one version of an essay, the last version submitted before the deadline is the version that will be marked.  </w:t>
      </w:r>
      <w:r w:rsidDel="00000000" w:rsidR="00000000" w:rsidRPr="00000000">
        <w:rPr>
          <w:b w:val="1"/>
          <w:color w:val="000000"/>
          <w:rtl w:val="0"/>
        </w:rPr>
        <w:t xml:space="preserve">Turnitin will not allow you to submit an essay after the deadline if you have already submitted one before the deadline</w:t>
      </w:r>
      <w:r w:rsidDel="00000000" w:rsidR="00000000" w:rsidRPr="00000000">
        <w:rPr>
          <w:color w:val="000000"/>
          <w:rtl w:val="0"/>
        </w:rPr>
        <w:t xml:space="preserve">. If you have not submitted any essay before the deadline, you will be allowed to make </w:t>
      </w:r>
      <w:r w:rsidDel="00000000" w:rsidR="00000000" w:rsidRPr="00000000">
        <w:rPr>
          <w:b w:val="1"/>
          <w:color w:val="000000"/>
          <w:rtl w:val="0"/>
        </w:rPr>
        <w:t xml:space="preserve">ONE</w:t>
      </w:r>
      <w:r w:rsidDel="00000000" w:rsidR="00000000" w:rsidRPr="00000000">
        <w:rPr>
          <w:color w:val="000000"/>
          <w:rtl w:val="0"/>
        </w:rPr>
        <w:t xml:space="preserve"> submission after the deadline</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7F">
      <w:pPr>
        <w:pStyle w:val="Heading2"/>
        <w:ind w:firstLine="357"/>
        <w:rPr/>
      </w:pPr>
      <w:r w:rsidDel="00000000" w:rsidR="00000000" w:rsidRPr="00000000">
        <w:rPr>
          <w:rtl w:val="0"/>
        </w:rPr>
      </w:r>
    </w:p>
    <w:p w:rsidR="00000000" w:rsidDel="00000000" w:rsidP="00000000" w:rsidRDefault="00000000" w:rsidRPr="00000000" w14:paraId="00000080">
      <w:pPr>
        <w:pStyle w:val="Heading2"/>
        <w:ind w:firstLine="357"/>
        <w:rPr/>
      </w:pPr>
      <w:r w:rsidDel="00000000" w:rsidR="00000000" w:rsidRPr="00000000">
        <w:rPr>
          <w:rtl w:val="0"/>
        </w:rPr>
        <w:t xml:space="preserve">3.5</w:t>
        <w:tab/>
        <w:t xml:space="preserve"> Penalties for Late Submission of Work</w:t>
      </w:r>
    </w:p>
    <w:p w:rsidR="00000000" w:rsidDel="00000000" w:rsidP="00000000" w:rsidRDefault="00000000" w:rsidRPr="00000000" w14:paraId="00000081">
      <w:pPr>
        <w:rPr/>
      </w:pPr>
      <w:r w:rsidDel="00000000" w:rsidR="00000000" w:rsidRPr="00000000">
        <w:rPr>
          <w:rtl w:val="0"/>
        </w:rPr>
        <w:t xml:space="preserve">If the only version of the assessment you submit is AFTER the submission deadline, this submission will be marked and late penalties will be applied as follows:</w:t>
      </w:r>
    </w:p>
    <w:p w:rsidR="00000000" w:rsidDel="00000000" w:rsidP="00000000" w:rsidRDefault="00000000" w:rsidRPr="00000000" w14:paraId="00000082">
      <w:pPr>
        <w:rPr/>
      </w:pPr>
      <w:r w:rsidDel="00000000" w:rsidR="00000000" w:rsidRPr="00000000">
        <w:rPr>
          <w:b w:val="1"/>
          <w:rtl w:val="0"/>
        </w:rPr>
        <w:t xml:space="preserve">Work which is up to one hour late </w:t>
      </w:r>
      <w:r w:rsidDel="00000000" w:rsidR="00000000" w:rsidRPr="00000000">
        <w:rPr>
          <w:rtl w:val="0"/>
        </w:rPr>
        <w:t xml:space="preserve">will have </w:t>
      </w:r>
      <w:r w:rsidDel="00000000" w:rsidR="00000000" w:rsidRPr="00000000">
        <w:rPr>
          <w:b w:val="1"/>
          <w:rtl w:val="0"/>
        </w:rPr>
        <w:t xml:space="preserve">five percent</w:t>
      </w:r>
      <w:r w:rsidDel="00000000" w:rsidR="00000000" w:rsidRPr="00000000">
        <w:rPr>
          <w:rtl w:val="0"/>
        </w:rPr>
        <w:t xml:space="preserve"> of marks deducted</w:t>
      </w:r>
      <w:r w:rsidDel="00000000" w:rsidR="00000000" w:rsidRPr="00000000">
        <w:rPr>
          <w:b w:val="1"/>
          <w:rtl w:val="0"/>
        </w:rPr>
        <w:t xml:space="preserve">. </w:t>
      </w:r>
      <w:r w:rsidDel="00000000" w:rsidR="00000000" w:rsidRPr="00000000">
        <w:rPr>
          <w:rtl w:val="0"/>
        </w:rPr>
        <w:t xml:space="preserve">For example, if an essay is given a mark of 60 but is 30 minutes late, the final mark awarded would be 55. </w:t>
      </w:r>
      <w:r w:rsidDel="00000000" w:rsidR="00000000" w:rsidRPr="00000000">
        <w:rPr>
          <w:b w:val="1"/>
          <w:rtl w:val="0"/>
        </w:rPr>
        <w:t xml:space="preserve">After one hour, ten percent</w:t>
      </w:r>
      <w:r w:rsidDel="00000000" w:rsidR="00000000" w:rsidRPr="00000000">
        <w:rPr>
          <w:rtl w:val="0"/>
        </w:rPr>
        <w:t xml:space="preserve"> of the available marks will be deducted for each day (or part of each day) that the work is late, up to a total of five days, including weekends and bank holidays. For example, if work is awarded a mark of 60 out of 100, and the work is up to </w:t>
      </w:r>
      <w:r w:rsidDel="00000000" w:rsidR="00000000" w:rsidRPr="00000000">
        <w:rPr>
          <w:b w:val="1"/>
          <w:rtl w:val="0"/>
        </w:rPr>
        <w:t xml:space="preserve">one day</w:t>
      </w:r>
      <w:r w:rsidDel="00000000" w:rsidR="00000000" w:rsidRPr="00000000">
        <w:rPr>
          <w:rtl w:val="0"/>
        </w:rPr>
        <w:t xml:space="preserve"> late, the final mark is 50. After five days, the work is marked at zero. Note, however, that the penalty cannot result in a mark of less than zero.</w:t>
      </w:r>
    </w:p>
    <w:p w:rsidR="00000000" w:rsidDel="00000000" w:rsidP="00000000" w:rsidRDefault="00000000" w:rsidRPr="00000000" w14:paraId="00000083">
      <w:pPr>
        <w:rPr/>
      </w:pPr>
      <w:r w:rsidDel="00000000" w:rsidR="00000000" w:rsidRPr="00000000">
        <w:rPr>
          <w:rtl w:val="0"/>
        </w:rPr>
        <w:t xml:space="preserve">NB, for submission purposes a ‘day’ refers to a 24-hour period. For example, an essay due at 12 midday on a Monday but submitted between 13:00 on the Monday and 12:00 midday the next day will be classed as being a day late and will lose 10% of the available marks as above.</w:t>
      </w:r>
    </w:p>
    <w:p w:rsidR="00000000" w:rsidDel="00000000" w:rsidP="00000000" w:rsidRDefault="00000000" w:rsidRPr="00000000" w14:paraId="00000084">
      <w:pPr>
        <w:ind w:firstLine="357"/>
        <w:rPr>
          <w:b w:val="1"/>
        </w:rPr>
      </w:pPr>
      <w:r w:rsidDel="00000000" w:rsidR="00000000" w:rsidRPr="00000000">
        <w:rPr>
          <w:b w:val="1"/>
          <w:rtl w:val="0"/>
        </w:rPr>
        <w:t xml:space="preserve">If you need to request an extension please see Sections 5, 6 and 7 below. </w:t>
      </w:r>
    </w:p>
    <w:p w:rsidR="00000000" w:rsidDel="00000000" w:rsidP="00000000" w:rsidRDefault="00000000" w:rsidRPr="00000000" w14:paraId="00000085">
      <w:pPr>
        <w:spacing w:after="0" w:lineRule="auto"/>
        <w:ind w:firstLine="357"/>
        <w:rPr/>
      </w:pPr>
      <w:r w:rsidDel="00000000" w:rsidR="00000000" w:rsidRPr="00000000">
        <w:rPr>
          <w:u w:val="single"/>
          <w:rtl w:val="0"/>
        </w:rPr>
        <w:t xml:space="preserve">In brief</w:t>
      </w:r>
      <w:r w:rsidDel="00000000" w:rsidR="00000000" w:rsidRPr="00000000">
        <w:rPr>
          <w:rtl w:val="0"/>
        </w:rPr>
        <w:t xml:space="preserve">, the </w:t>
      </w:r>
      <w:r w:rsidDel="00000000" w:rsidR="00000000" w:rsidRPr="00000000">
        <w:rPr>
          <w:b w:val="1"/>
          <w:rtl w:val="0"/>
        </w:rPr>
        <w:t xml:space="preserve">deadline for requesting an extension</w:t>
      </w:r>
      <w:r w:rsidDel="00000000" w:rsidR="00000000" w:rsidRPr="00000000">
        <w:rPr>
          <w:rtl w:val="0"/>
        </w:rPr>
        <w:t xml:space="preserve"> is 4 pm two working days before the assessment deadline.  For example, where an essay is due on a Monday the deadline for the extension request is 4 pm on the previous Thursday.</w:t>
      </w:r>
    </w:p>
    <w:p w:rsidR="00000000" w:rsidDel="00000000" w:rsidP="00000000" w:rsidRDefault="00000000" w:rsidRPr="00000000" w14:paraId="00000086">
      <w:pPr>
        <w:rPr/>
      </w:pPr>
      <w:r w:rsidDel="00000000" w:rsidR="00000000" w:rsidRPr="00000000">
        <w:rPr>
          <w:rtl w:val="0"/>
        </w:rPr>
      </w:r>
    </w:p>
    <w:bookmarkStart w:colFirst="0" w:colLast="0" w:name="bookmark=id.3dy6vkm" w:id="5"/>
    <w:bookmarkEnd w:id="5"/>
    <w:bookmarkStart w:colFirst="0" w:colLast="0" w:name="bookmark=id.tyjcwt" w:id="6"/>
    <w:bookmarkEnd w:id="6"/>
    <w:p w:rsidR="00000000" w:rsidDel="00000000" w:rsidP="00000000" w:rsidRDefault="00000000" w:rsidRPr="00000000" w14:paraId="00000087">
      <w:pPr>
        <w:pStyle w:val="Heading1"/>
        <w:spacing w:after="240" w:lineRule="auto"/>
        <w:ind w:firstLine="357"/>
        <w:rPr/>
      </w:pPr>
      <w:r w:rsidDel="00000000" w:rsidR="00000000" w:rsidRPr="00000000">
        <w:rPr>
          <w:rtl w:val="0"/>
        </w:rPr>
        <w:t xml:space="preserve">4.  Assessment Procedures</w:t>
      </w:r>
    </w:p>
    <w:p w:rsidR="00000000" w:rsidDel="00000000" w:rsidP="00000000" w:rsidRDefault="00000000" w:rsidRPr="00000000" w14:paraId="00000088">
      <w:pPr>
        <w:pStyle w:val="Heading2"/>
        <w:ind w:firstLine="357"/>
        <w:rPr/>
      </w:pPr>
      <w:r w:rsidDel="00000000" w:rsidR="00000000" w:rsidRPr="00000000">
        <w:rPr>
          <w:rtl w:val="0"/>
        </w:rPr>
        <w:t xml:space="preserve">4.1 Marking Procedures</w:t>
      </w:r>
    </w:p>
    <w:p w:rsidR="00000000" w:rsidDel="00000000" w:rsidP="00000000" w:rsidRDefault="00000000" w:rsidRPr="00000000" w14:paraId="00000089">
      <w:pPr>
        <w:ind w:firstLine="357"/>
        <w:rPr>
          <w:b w:val="1"/>
        </w:rPr>
      </w:pPr>
      <w:r w:rsidDel="00000000" w:rsidR="00000000" w:rsidRPr="00000000">
        <w:rPr>
          <w:rtl w:val="0"/>
        </w:rPr>
        <w:t xml:space="preserve">In keeping with University policy, summative assessment work is marked anonymously where possible.</w:t>
      </w:r>
      <w:r w:rsidDel="00000000" w:rsidR="00000000" w:rsidRPr="00000000">
        <w:rPr>
          <w:rtl w:val="0"/>
        </w:rPr>
      </w:r>
    </w:p>
    <w:p w:rsidR="00000000" w:rsidDel="00000000" w:rsidP="00000000" w:rsidRDefault="00000000" w:rsidRPr="00000000" w14:paraId="0000008A">
      <w:pPr>
        <w:pStyle w:val="Heading2"/>
        <w:ind w:firstLine="357"/>
        <w:rPr/>
      </w:pPr>
      <w:r w:rsidDel="00000000" w:rsidR="00000000" w:rsidRPr="00000000">
        <w:rPr>
          <w:rtl w:val="0"/>
        </w:rPr>
        <w:t xml:space="preserve">4.2 Mark Scale and Marking Criteria</w:t>
      </w:r>
    </w:p>
    <w:p w:rsidR="00000000" w:rsidDel="00000000" w:rsidP="00000000" w:rsidRDefault="00000000" w:rsidRPr="00000000" w14:paraId="0000008B">
      <w:pPr>
        <w:rPr/>
      </w:pPr>
      <w:r w:rsidDel="00000000" w:rsidR="00000000" w:rsidRPr="00000000">
        <w:rPr>
          <w:rtl w:val="0"/>
        </w:rPr>
        <w:t xml:space="preserve">The University mark scale applied at graduate level is as follows: </w:t>
      </w:r>
    </w:p>
    <w:p w:rsidR="00000000" w:rsidDel="00000000" w:rsidP="00000000" w:rsidRDefault="00000000" w:rsidRPr="00000000" w14:paraId="0000008C">
      <w:pPr>
        <w:ind w:firstLine="357"/>
        <w:rPr>
          <w:b w:val="1"/>
          <w:u w:val="single"/>
        </w:rPr>
      </w:pPr>
      <w:r w:rsidDel="00000000" w:rsidR="00000000" w:rsidRPr="00000000">
        <w:rPr>
          <w:rtl w:val="0"/>
        </w:rPr>
        <w:t xml:space="preserve">Distinguished performance</w:t>
        <w:tab/>
        <w:tab/>
        <w:tab/>
        <w:tab/>
        <w:tab/>
        <w:t xml:space="preserve">70-100</w:t>
      </w:r>
      <w:r w:rsidDel="00000000" w:rsidR="00000000" w:rsidRPr="00000000">
        <w:rPr>
          <w:rtl w:val="0"/>
        </w:rPr>
      </w:r>
    </w:p>
    <w:p w:rsidR="00000000" w:rsidDel="00000000" w:rsidP="00000000" w:rsidRDefault="00000000" w:rsidRPr="00000000" w14:paraId="0000008D">
      <w:pPr>
        <w:ind w:firstLine="357"/>
        <w:rPr>
          <w:b w:val="1"/>
          <w:u w:val="single"/>
        </w:rPr>
      </w:pPr>
      <w:r w:rsidDel="00000000" w:rsidR="00000000" w:rsidRPr="00000000">
        <w:rPr>
          <w:rtl w:val="0"/>
        </w:rPr>
        <w:t xml:space="preserve">Good performance</w:t>
        <w:tab/>
        <w:tab/>
        <w:tab/>
        <w:tab/>
        <w:tab/>
        <w:tab/>
        <w:t xml:space="preserve">50-69</w:t>
      </w:r>
      <w:r w:rsidDel="00000000" w:rsidR="00000000" w:rsidRPr="00000000">
        <w:rPr>
          <w:rtl w:val="0"/>
        </w:rPr>
      </w:r>
    </w:p>
    <w:p w:rsidR="00000000" w:rsidDel="00000000" w:rsidP="00000000" w:rsidRDefault="00000000" w:rsidRPr="00000000" w14:paraId="0000008E">
      <w:pPr>
        <w:ind w:firstLine="357"/>
        <w:rPr>
          <w:b w:val="1"/>
          <w:u w:val="single"/>
        </w:rPr>
      </w:pPr>
      <w:r w:rsidDel="00000000" w:rsidR="00000000" w:rsidRPr="00000000">
        <w:rPr>
          <w:rtl w:val="0"/>
        </w:rPr>
        <w:t xml:space="preserve">Satisfactory performance</w:t>
        <w:tab/>
        <w:tab/>
        <w:tab/>
        <w:tab/>
        <w:tab/>
        <w:tab/>
        <w:t xml:space="preserve">40-49</w:t>
      </w:r>
      <w:r w:rsidDel="00000000" w:rsidR="00000000" w:rsidRPr="00000000">
        <w:rPr>
          <w:rtl w:val="0"/>
        </w:rPr>
      </w:r>
    </w:p>
    <w:p w:rsidR="00000000" w:rsidDel="00000000" w:rsidP="00000000" w:rsidRDefault="00000000" w:rsidRPr="00000000" w14:paraId="0000008F">
      <w:pPr>
        <w:ind w:firstLine="357"/>
        <w:rPr>
          <w:b w:val="1"/>
          <w:u w:val="single"/>
        </w:rPr>
      </w:pPr>
      <w:r w:rsidDel="00000000" w:rsidR="00000000" w:rsidRPr="00000000">
        <w:rPr>
          <w:rtl w:val="0"/>
        </w:rPr>
        <w:t xml:space="preserve">Fail</w:t>
        <w:tab/>
        <w:tab/>
        <w:tab/>
        <w:tab/>
        <w:tab/>
        <w:tab/>
        <w:tab/>
        <w:tab/>
        <w:tab/>
        <w:t xml:space="preserve">0-39*</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*Module marks of </w:t>
      </w:r>
      <w:r w:rsidDel="00000000" w:rsidR="00000000" w:rsidRPr="00000000">
        <w:rPr>
          <w:u w:val="single"/>
          <w:rtl w:val="0"/>
        </w:rPr>
        <w:t xml:space="preserve">0-29</w:t>
      </w:r>
      <w:r w:rsidDel="00000000" w:rsidR="00000000" w:rsidRPr="00000000">
        <w:rPr>
          <w:rtl w:val="0"/>
        </w:rPr>
        <w:t xml:space="preserve"> are ‘outright fails. Module marks of </w:t>
      </w:r>
      <w:r w:rsidDel="00000000" w:rsidR="00000000" w:rsidRPr="00000000">
        <w:rPr>
          <w:u w:val="single"/>
          <w:rtl w:val="0"/>
        </w:rPr>
        <w:t xml:space="preserve">30-39</w:t>
      </w:r>
      <w:r w:rsidDel="00000000" w:rsidR="00000000" w:rsidRPr="00000000">
        <w:rPr>
          <w:rtl w:val="0"/>
        </w:rPr>
        <w:t xml:space="preserve"> are potentially compensatable (see section 4.3). </w:t>
      </w:r>
    </w:p>
    <w:p w:rsidR="00000000" w:rsidDel="00000000" w:rsidP="00000000" w:rsidRDefault="00000000" w:rsidRPr="00000000" w14:paraId="00000091">
      <w:pPr>
        <w:pStyle w:val="Heading2"/>
        <w:ind w:firstLine="357"/>
        <w:rPr/>
      </w:pPr>
      <w:r w:rsidDel="00000000" w:rsidR="00000000" w:rsidRPr="00000000">
        <w:rPr>
          <w:rtl w:val="0"/>
        </w:rPr>
        <w:t xml:space="preserve">4.3 Compensation</w:t>
      </w:r>
    </w:p>
    <w:p w:rsidR="00000000" w:rsidDel="00000000" w:rsidP="00000000" w:rsidRDefault="00000000" w:rsidRPr="00000000" w14:paraId="00000092">
      <w:pPr>
        <w:rPr/>
      </w:pPr>
      <w:r w:rsidDel="00000000" w:rsidR="00000000" w:rsidRPr="00000000">
        <w:rPr>
          <w:rtl w:val="0"/>
        </w:rPr>
        <w:t xml:space="preserve">In defined circumstances credit may be awarded for failed module (s) where the failure is compensated by achievement in other modules.</w:t>
      </w:r>
    </w:p>
    <w:p w:rsidR="00000000" w:rsidDel="00000000" w:rsidP="00000000" w:rsidRDefault="00000000" w:rsidRPr="00000000" w14:paraId="00000093">
      <w:pPr>
        <w:pStyle w:val="Heading3"/>
        <w:ind w:firstLine="357"/>
        <w:rPr/>
      </w:pPr>
      <w:r w:rsidDel="00000000" w:rsidR="00000000" w:rsidRPr="00000000">
        <w:rPr>
          <w:rtl w:val="0"/>
        </w:rPr>
      </w:r>
    </w:p>
    <w:p w:rsidR="00000000" w:rsidDel="00000000" w:rsidP="00000000" w:rsidRDefault="00000000" w:rsidRPr="00000000" w14:paraId="00000094">
      <w:pPr>
        <w:pStyle w:val="Heading3"/>
        <w:ind w:firstLine="357"/>
        <w:rPr/>
      </w:pPr>
      <w:r w:rsidDel="00000000" w:rsidR="00000000" w:rsidRPr="00000000">
        <w:rPr>
          <w:rtl w:val="0"/>
        </w:rPr>
      </w:r>
    </w:p>
    <w:p w:rsidR="00000000" w:rsidDel="00000000" w:rsidP="00000000" w:rsidRDefault="00000000" w:rsidRPr="00000000" w14:paraId="00000095">
      <w:pPr>
        <w:pStyle w:val="Heading3"/>
        <w:ind w:firstLine="357"/>
        <w:rPr/>
      </w:pPr>
      <w:r w:rsidDel="00000000" w:rsidR="00000000" w:rsidRPr="00000000">
        <w:rPr>
          <w:rtl w:val="0"/>
        </w:rPr>
        <w:t xml:space="preserve">4.3.1 Compensation in Graduate Diplomas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If a student fails one or more modules they may still receive credit provided that:</w:t>
      </w:r>
    </w:p>
    <w:p w:rsidR="00000000" w:rsidDel="00000000" w:rsidP="00000000" w:rsidRDefault="00000000" w:rsidRPr="00000000" w14:paraId="00000098">
      <w:pPr>
        <w:rPr/>
      </w:pPr>
      <w:r w:rsidDel="00000000" w:rsidR="00000000" w:rsidRPr="00000000">
        <w:rPr>
          <w:rtl w:val="0"/>
        </w:rPr>
        <w:t xml:space="preserve">i. they have failed no more than 40 credits, and</w:t>
      </w:r>
    </w:p>
    <w:p w:rsidR="00000000" w:rsidDel="00000000" w:rsidP="00000000" w:rsidRDefault="00000000" w:rsidRPr="00000000" w14:paraId="00000099">
      <w:pPr>
        <w:rPr/>
      </w:pPr>
      <w:r w:rsidDel="00000000" w:rsidR="00000000" w:rsidRPr="00000000">
        <w:rPr>
          <w:rtl w:val="0"/>
        </w:rPr>
        <w:t xml:space="preserve">ii. there are no outright fails.</w:t>
      </w:r>
    </w:p>
    <w:p w:rsidR="00000000" w:rsidDel="00000000" w:rsidP="00000000" w:rsidRDefault="00000000" w:rsidRPr="00000000" w14:paraId="0000009A">
      <w:pPr>
        <w:pStyle w:val="Heading2"/>
        <w:ind w:firstLine="357"/>
        <w:rPr/>
      </w:pPr>
      <w:r w:rsidDel="00000000" w:rsidR="00000000" w:rsidRPr="00000000">
        <w:rPr>
          <w:rtl w:val="0"/>
        </w:rPr>
        <w:t xml:space="preserve">4.4 Reassessment</w:t>
      </w:r>
    </w:p>
    <w:p w:rsidR="00000000" w:rsidDel="00000000" w:rsidP="00000000" w:rsidRDefault="00000000" w:rsidRPr="00000000" w14:paraId="0000009B">
      <w:pPr>
        <w:pStyle w:val="Heading3"/>
        <w:ind w:firstLine="357"/>
        <w:rPr/>
      </w:pPr>
      <w:r w:rsidDel="00000000" w:rsidR="00000000" w:rsidRPr="00000000">
        <w:rPr>
          <w:rtl w:val="0"/>
        </w:rPr>
        <w:t xml:space="preserve">4.4.1 Reassessment </w:t>
      </w:r>
    </w:p>
    <w:p w:rsidR="00000000" w:rsidDel="00000000" w:rsidP="00000000" w:rsidRDefault="00000000" w:rsidRPr="00000000" w14:paraId="0000009C">
      <w:pPr>
        <w:ind w:firstLine="357"/>
        <w:rPr/>
      </w:pPr>
      <w:r w:rsidDel="00000000" w:rsidR="00000000" w:rsidRPr="00000000">
        <w:rPr>
          <w:rtl w:val="0"/>
        </w:rPr>
        <w:t xml:space="preserve">If a student has failed one or more modules, and cannot be awarded the credit through compensation, they may, subject to the conditions below, be offered a reassessment opportunity. Reassessment for a module is only allowed on one occasion.</w:t>
      </w:r>
    </w:p>
    <w:p w:rsidR="00000000" w:rsidDel="00000000" w:rsidP="00000000" w:rsidRDefault="00000000" w:rsidRPr="00000000" w14:paraId="0000009D">
      <w:pPr>
        <w:spacing w:after="0" w:before="240" w:line="276" w:lineRule="auto"/>
        <w:ind w:left="0"/>
        <w:rPr>
          <w:color w:val="1155cc"/>
          <w:sz w:val="22"/>
          <w:szCs w:val="22"/>
          <w:u w:val="single"/>
        </w:rPr>
      </w:pPr>
      <w:r w:rsidDel="00000000" w:rsidR="00000000" w:rsidRPr="00000000">
        <w:rPr>
          <w:sz w:val="22"/>
          <w:szCs w:val="22"/>
          <w:rtl w:val="0"/>
        </w:rPr>
        <w:t xml:space="preserve">University rules governing progression, compensation and reassessment are set out in the</w:t>
      </w:r>
      <w:hyperlink r:id="rId17">
        <w:r w:rsidDel="00000000" w:rsidR="00000000" w:rsidRPr="00000000">
          <w:rPr>
            <w:sz w:val="22"/>
            <w:szCs w:val="22"/>
            <w:rtl w:val="0"/>
          </w:rPr>
          <w:t xml:space="preserve"> </w:t>
        </w:r>
      </w:hyperlink>
      <w:hyperlink r:id="rId18">
        <w:r w:rsidDel="00000000" w:rsidR="00000000" w:rsidRPr="00000000">
          <w:rPr>
            <w:color w:val="0563c1"/>
            <w:sz w:val="22"/>
            <w:szCs w:val="22"/>
            <w:u w:val="single"/>
            <w:rtl w:val="0"/>
          </w:rPr>
          <w:t xml:space="preserve">University’s Guide to Assessment</w:t>
        </w:r>
      </w:hyperlink>
      <w:r w:rsidDel="00000000" w:rsidR="00000000" w:rsidRPr="00000000">
        <w:rPr>
          <w:sz w:val="22"/>
          <w:szCs w:val="22"/>
          <w:rtl w:val="0"/>
        </w:rPr>
        <w:t xml:space="preserve">.  In addition the University has produced a document detailing these rules in its document</w:t>
      </w:r>
      <w:hyperlink r:id="rId19">
        <w:r w:rsidDel="00000000" w:rsidR="00000000" w:rsidRPr="00000000">
          <w:rPr>
            <w:sz w:val="22"/>
            <w:szCs w:val="22"/>
            <w:rtl w:val="0"/>
          </w:rPr>
          <w:t xml:space="preserve"> </w:t>
        </w:r>
      </w:hyperlink>
      <w:hyperlink r:id="rId20">
        <w:r w:rsidDel="00000000" w:rsidR="00000000" w:rsidRPr="00000000">
          <w:rPr>
            <w:color w:val="1155cc"/>
            <w:sz w:val="22"/>
            <w:szCs w:val="22"/>
            <w:u w:val="single"/>
            <w:rtl w:val="0"/>
          </w:rPr>
          <w:t xml:space="preserve">University’s Rules for Progression and Award in Undergraduate Programmes</w:t>
        </w:r>
      </w:hyperlink>
      <w:hyperlink r:id="rId21">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09E">
      <w:pPr>
        <w:spacing w:after="0" w:before="240" w:line="276" w:lineRule="auto"/>
        <w:ind w:left="0"/>
        <w:rPr>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sz w:val="22"/>
          <w:szCs w:val="22"/>
          <w:rtl w:val="0"/>
        </w:rPr>
        <w:t xml:space="preserve">All reassessment exams and essays are held/submitted during the University Resit weeks in August (provisionally Monday 12 August 2024 onwards).   “Reassessment” includes all assessments in which students have been granted permission to sit again ‘as if for the first time’ (SAIFFT) as a result of Exceptional Circumstances, and RESIT (final attempt) assessments. </w:t>
      </w:r>
    </w:p>
    <w:p w:rsidR="00000000" w:rsidDel="00000000" w:rsidP="00000000" w:rsidRDefault="00000000" w:rsidRPr="00000000" w14:paraId="0000009F">
      <w:pPr>
        <w:spacing w:after="0" w:before="240" w:line="276" w:lineRule="auto"/>
        <w:ind w:left="0"/>
        <w:rPr>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sz w:val="22"/>
          <w:szCs w:val="22"/>
          <w:rtl w:val="0"/>
        </w:rPr>
        <w:t xml:space="preserve">Students must ensure they are available during all of the August Resit weeks to be able to attend their reassessment examinations at the University in order to progress into the next stage of their degree, or to complete their degree.  Reassessments will be submitted electronically.</w:t>
      </w:r>
    </w:p>
    <w:p w:rsidR="00000000" w:rsidDel="00000000" w:rsidP="00000000" w:rsidRDefault="00000000" w:rsidRPr="00000000" w14:paraId="000000A0">
      <w:pPr>
        <w:spacing w:after="0" w:before="240" w:line="276" w:lineRule="auto"/>
        <w:ind w:left="0"/>
        <w:rPr>
          <w:b w:val="1"/>
          <w:sz w:val="22"/>
          <w:szCs w:val="22"/>
          <w:u w:val="single"/>
        </w:rPr>
      </w:pPr>
      <w:r w:rsidDel="00000000" w:rsidR="00000000" w:rsidRPr="00000000">
        <w:rPr>
          <w:rFonts w:ascii="Times New Roman" w:cs="Times New Roman" w:eastAsia="Times New Roman" w:hAnsi="Times New Roman"/>
          <w:rtl w:val="0"/>
        </w:rPr>
        <w:t xml:space="preserve"> </w:t>
      </w:r>
      <w:r w:rsidDel="00000000" w:rsidR="00000000" w:rsidRPr="00000000">
        <w:rPr>
          <w:b w:val="1"/>
          <w:sz w:val="22"/>
          <w:szCs w:val="22"/>
          <w:u w:val="single"/>
          <w:rtl w:val="0"/>
        </w:rPr>
        <w:t xml:space="preserve">Students being reassessed are NOT permitted to submit a revised version of their original attempt essay for the reassessment. They must submit an essay that answers a different essay question. </w:t>
      </w:r>
    </w:p>
    <w:p w:rsidR="00000000" w:rsidDel="00000000" w:rsidP="00000000" w:rsidRDefault="00000000" w:rsidRPr="00000000" w14:paraId="000000A1">
      <w:pPr>
        <w:spacing w:after="0" w:before="240" w:line="276" w:lineRule="auto"/>
        <w:ind w:left="0"/>
        <w:rPr>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sz w:val="22"/>
          <w:szCs w:val="22"/>
          <w:rtl w:val="0"/>
        </w:rPr>
        <w:t xml:space="preserve">There may be particular reasons related to the assessment task (e.g. a reflective portfolio on activities undertaken) when a revised submission will be permitted. A revised submission (referral) of work already submitted may be permitted in such circumstances but steps should be taken when assessing such work to ensure the student is not unduly advantaged by this relative to other students.</w:t>
      </w:r>
    </w:p>
    <w:p w:rsidR="00000000" w:rsidDel="00000000" w:rsidP="00000000" w:rsidRDefault="00000000" w:rsidRPr="00000000" w14:paraId="000000A2">
      <w:pPr>
        <w:ind w:firstLine="357"/>
        <w:rPr/>
      </w:pPr>
      <w:r w:rsidDel="00000000" w:rsidR="00000000" w:rsidRPr="00000000">
        <w:rPr>
          <w:rtl w:val="0"/>
        </w:rPr>
      </w:r>
    </w:p>
    <w:p w:rsidR="00000000" w:rsidDel="00000000" w:rsidP="00000000" w:rsidRDefault="00000000" w:rsidRPr="00000000" w14:paraId="000000A3">
      <w:pPr>
        <w:pStyle w:val="Heading3"/>
        <w:ind w:firstLine="357"/>
        <w:rPr/>
      </w:pPr>
      <w:r w:rsidDel="00000000" w:rsidR="00000000" w:rsidRPr="00000000">
        <w:rPr>
          <w:rtl w:val="0"/>
        </w:rPr>
        <w:t xml:space="preserve">4.4.2 Purpose</w:t>
      </w:r>
    </w:p>
    <w:p w:rsidR="00000000" w:rsidDel="00000000" w:rsidP="00000000" w:rsidRDefault="00000000" w:rsidRPr="00000000" w14:paraId="000000A4">
      <w:pPr>
        <w:rPr/>
      </w:pPr>
      <w:r w:rsidDel="00000000" w:rsidR="00000000" w:rsidRPr="00000000">
        <w:rPr>
          <w:rtl w:val="0"/>
        </w:rPr>
        <w:t xml:space="preserve">The purpose of reassessment is to enable the student to be awarded the credit for failed modules, either through passing the module or meeting the criteria for compensation. Reassessment is not offered for any other purpose.</w:t>
      </w:r>
    </w:p>
    <w:p w:rsidR="00000000" w:rsidDel="00000000" w:rsidP="00000000" w:rsidRDefault="00000000" w:rsidRPr="00000000" w14:paraId="000000A5">
      <w:pPr>
        <w:pStyle w:val="Heading3"/>
        <w:ind w:firstLine="357"/>
        <w:rPr>
          <w:b w:val="0"/>
        </w:rPr>
      </w:pPr>
      <w:r w:rsidDel="00000000" w:rsidR="00000000" w:rsidRPr="00000000">
        <w:rPr>
          <w:rtl w:val="0"/>
        </w:rPr>
        <w:t xml:space="preserve">4.4.3 Reassessment Limits</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Students will only be offered a reassessment opportunity for failed module(s) if the total number of failed credits does not exceed 60 credits.</w:t>
      </w:r>
    </w:p>
    <w:p w:rsidR="00000000" w:rsidDel="00000000" w:rsidP="00000000" w:rsidRDefault="00000000" w:rsidRPr="00000000" w14:paraId="000000A7">
      <w:pPr>
        <w:pStyle w:val="Heading3"/>
        <w:ind w:firstLine="357"/>
        <w:rPr>
          <w:b w:val="0"/>
        </w:rPr>
      </w:pPr>
      <w:r w:rsidDel="00000000" w:rsidR="00000000" w:rsidRPr="00000000">
        <w:rPr>
          <w:rtl w:val="0"/>
        </w:rPr>
        <w:t xml:space="preserve">4.4.4 Student Choice</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If a student is offered a reassessment opportunity for a module and elects not to take the opportunity, the first attempt module mark will be used to calculate their progression towards an award. It is not possible for a student to revoke that decision or choose to take the reassessment at a later date.</w:t>
      </w:r>
    </w:p>
    <w:p w:rsidR="00000000" w:rsidDel="00000000" w:rsidP="00000000" w:rsidRDefault="00000000" w:rsidRPr="00000000" w14:paraId="000000A9">
      <w:pPr>
        <w:pStyle w:val="Heading2"/>
        <w:ind w:firstLine="357"/>
        <w:rPr/>
      </w:pPr>
      <w:r w:rsidDel="00000000" w:rsidR="00000000" w:rsidRPr="00000000">
        <w:rPr>
          <w:rtl w:val="0"/>
        </w:rPr>
        <w:t xml:space="preserve">4.5 Merits and Distinctions for Graduate Diplomas</w:t>
      </w:r>
    </w:p>
    <w:p w:rsidR="00000000" w:rsidDel="00000000" w:rsidP="00000000" w:rsidRDefault="00000000" w:rsidRPr="00000000" w14:paraId="000000AA">
      <w:pPr>
        <w:pStyle w:val="Heading3"/>
        <w:ind w:firstLine="357"/>
        <w:rPr>
          <w:b w:val="0"/>
        </w:rPr>
      </w:pPr>
      <w:r w:rsidDel="00000000" w:rsidR="00000000" w:rsidRPr="00000000">
        <w:rPr>
          <w:rtl w:val="0"/>
        </w:rPr>
        <w:t xml:space="preserve">4.5.1 Merit</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To be eligible for the award of a Graduate Diploma with merit, the student must have achieved a rounded credit weighted mean of at least 60 over all modules.</w:t>
      </w:r>
    </w:p>
    <w:p w:rsidR="00000000" w:rsidDel="00000000" w:rsidP="00000000" w:rsidRDefault="00000000" w:rsidRPr="00000000" w14:paraId="000000AC">
      <w:pPr>
        <w:pStyle w:val="Heading3"/>
        <w:ind w:firstLine="357"/>
        <w:rPr>
          <w:b w:val="0"/>
        </w:rPr>
      </w:pPr>
      <w:r w:rsidDel="00000000" w:rsidR="00000000" w:rsidRPr="00000000">
        <w:rPr>
          <w:rtl w:val="0"/>
        </w:rPr>
        <w:t xml:space="preserve">4.5.2 Distinction</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To be eligible for the award of a Graduate Diploma with distinction, the student must have achieved a rounded credit weighted mean of at least 70 over all modules.</w:t>
      </w:r>
    </w:p>
    <w:p w:rsidR="00000000" w:rsidDel="00000000" w:rsidP="00000000" w:rsidRDefault="00000000" w:rsidRPr="00000000" w14:paraId="000000AE">
      <w:pPr>
        <w:pStyle w:val="Heading2"/>
        <w:ind w:firstLine="357"/>
        <w:rPr/>
      </w:pPr>
      <w:r w:rsidDel="00000000" w:rsidR="00000000" w:rsidRPr="00000000">
        <w:rPr>
          <w:rtl w:val="0"/>
        </w:rPr>
        <w:t xml:space="preserve">4.6 Credit Weightings and how your degree is calculated</w:t>
      </w:r>
    </w:p>
    <w:p w:rsidR="00000000" w:rsidDel="00000000" w:rsidP="00000000" w:rsidRDefault="00000000" w:rsidRPr="00000000" w14:paraId="000000AF">
      <w:pPr>
        <w:rPr/>
      </w:pPr>
      <w:r w:rsidDel="00000000" w:rsidR="00000000" w:rsidRPr="00000000">
        <w:rPr>
          <w:rtl w:val="0"/>
        </w:rPr>
        <w:t xml:space="preserve">Credit-weighting means, in calculating your award mark, each module mark will be given more or less weighting according to the number of credits (i.e. workload) associated with it. There are two different ways to calculate this.</w:t>
      </w:r>
    </w:p>
    <w:p w:rsidR="00000000" w:rsidDel="00000000" w:rsidP="00000000" w:rsidRDefault="00000000" w:rsidRPr="00000000" w14:paraId="000000B0">
      <w:pPr>
        <w:rPr/>
      </w:pPr>
      <w:r w:rsidDel="00000000" w:rsidR="00000000" w:rsidRPr="00000000">
        <w:rPr>
          <w:rtl w:val="0"/>
        </w:rPr>
        <w:t xml:space="preserve">The first method of calculating the credit-weighted award mark is to multiply each of your module marks by the credits associated with the module, sum the result and divide by the total number of credits for the degree (120 for a Graduate Diploma), as seen in Column 1 below.</w:t>
      </w:r>
    </w:p>
    <w:p w:rsidR="00000000" w:rsidDel="00000000" w:rsidP="00000000" w:rsidRDefault="00000000" w:rsidRPr="00000000" w14:paraId="000000B1">
      <w:pPr>
        <w:rPr/>
      </w:pPr>
      <w:r w:rsidDel="00000000" w:rsidR="00000000" w:rsidRPr="00000000">
        <w:rPr>
          <w:rtl w:val="0"/>
        </w:rPr>
        <w:t xml:space="preserve">The second method is to take 20 credits as the base number for weighting and multiply higher or lower credit modules in relation to that base. The total is then divided by the number of 20 credit modules in the total number of credits, which is 6 for a Diploma. This calculation can be seen in Column 2 below.</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28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4"/>
        <w:gridCol w:w="4644"/>
        <w:tblGridChange w:id="0">
          <w:tblGrid>
            <w:gridCol w:w="4644"/>
            <w:gridCol w:w="4644"/>
          </w:tblGrid>
        </w:tblGridChange>
      </w:tblGrid>
      <w:tr>
        <w:trPr>
          <w:cantSplit w:val="0"/>
          <w:tblHeader w:val="1"/>
        </w:trPr>
        <w:tc>
          <w:tcPr>
            <w:gridSpan w:val="2"/>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STUDENT X (Graduate Diploma)</w:t>
            </w:r>
          </w:p>
        </w:tc>
      </w:tr>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Column 1 – first method of calculation</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Column 2 – second method of calculation</w:t>
            </w:r>
          </w:p>
        </w:tc>
      </w:tr>
      <w:tr>
        <w:trPr>
          <w:cantSplit w:val="0"/>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A (10 credits) Mark 56 x 10 = 560</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A (10 credits) Mark 56 x 0.5 = 28</w:t>
            </w:r>
          </w:p>
        </w:tc>
      </w:tr>
      <w:tr>
        <w:trPr>
          <w:cantSplit w:val="0"/>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B (20 credits) Mark 60 x 20 = 1200</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B (20 credits) Mark 60 = 60</w:t>
            </w:r>
          </w:p>
        </w:tc>
      </w:tr>
      <w:tr>
        <w:trPr>
          <w:cantSplit w:val="0"/>
          <w:tblHeader w:val="0"/>
        </w:trPr>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C (10 credits) Mark 62 x 10 = 620</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C (10 credits) Mark 62 x 0.5 = 31</w:t>
            </w:r>
          </w:p>
        </w:tc>
      </w:tr>
      <w:tr>
        <w:trPr>
          <w:cantSplit w:val="0"/>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D (10 credits) Mark 66 x 10 = 660</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D (10 credits) Mark 66 x 0.5 = 33</w:t>
            </w:r>
          </w:p>
        </w:tc>
      </w:tr>
      <w:tr>
        <w:trPr>
          <w:cantSplit w:val="0"/>
          <w:tblHeader w:val="0"/>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E (20 credits) Mark 59 x 20 = 1180</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E (20 credits) Mark 59 = 59</w:t>
            </w:r>
          </w:p>
        </w:tc>
      </w:tr>
      <w:tr>
        <w:trPr>
          <w:cantSplit w:val="0"/>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F (30 credits) Mark 64 x 30 = 1920</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F (30 credits) Mark 64 x 1.5 = 96</w:t>
            </w:r>
          </w:p>
        </w:tc>
      </w:tr>
      <w:tr>
        <w:trPr>
          <w:cantSplit w:val="0"/>
          <w:tblHeader w:val="0"/>
        </w:trPr>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G (20 credits) Mark 58 x 20 = 1160</w:t>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 G (20 credits) Mark 58 = 58</w:t>
            </w:r>
          </w:p>
        </w:tc>
      </w:tr>
      <w:tr>
        <w:trPr>
          <w:cantSplit w:val="0"/>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7300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120 = 61</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365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 = 61</w:t>
            </w:r>
          </w:p>
        </w:tc>
      </w:tr>
      <w:tr>
        <w:trPr>
          <w:cantSplit w:val="0"/>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61 is the credit-weighted award mark</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61 is the credit-weighted award mark</w:t>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CB">
      <w:pPr>
        <w:pStyle w:val="Heading2"/>
        <w:ind w:firstLine="357"/>
        <w:rPr/>
      </w:pPr>
      <w:r w:rsidDel="00000000" w:rsidR="00000000" w:rsidRPr="00000000">
        <w:rPr>
          <w:rtl w:val="0"/>
        </w:rPr>
        <w:t xml:space="preserve">4.7 Procedures of the Board of Examiners</w:t>
      </w:r>
    </w:p>
    <w:p w:rsidR="00000000" w:rsidDel="00000000" w:rsidP="00000000" w:rsidRDefault="00000000" w:rsidRPr="00000000" w14:paraId="000000CC">
      <w:pPr>
        <w:rPr/>
      </w:pPr>
      <w:r w:rsidDel="00000000" w:rsidR="00000000" w:rsidRPr="00000000">
        <w:rPr>
          <w:rtl w:val="0"/>
        </w:rPr>
        <w:t xml:space="preserve">The Board of Examiners is responsible for the marking of all assessed work, and for the recommendation of Degree results to the University.  It consists of Internal and External examiners.  The Internals are appointed annually from the academic staff of the University by the Standing Committee on Assessment on the recommendation of the Philosophy Board of Studies.  The Externals are nominated by the Department and approved by the Standing Committee on Assessment on behalf of Senate.</w:t>
      </w:r>
    </w:p>
    <w:p w:rsidR="00000000" w:rsidDel="00000000" w:rsidP="00000000" w:rsidRDefault="00000000" w:rsidRPr="00000000" w14:paraId="000000CD">
      <w:pPr>
        <w:pStyle w:val="Heading2"/>
        <w:ind w:firstLine="357"/>
        <w:rPr/>
      </w:pPr>
      <w:r w:rsidDel="00000000" w:rsidR="00000000" w:rsidRPr="00000000">
        <w:rPr>
          <w:rtl w:val="0"/>
        </w:rPr>
        <w:t xml:space="preserve">4.8 Progression</w:t>
      </w:r>
    </w:p>
    <w:p w:rsidR="00000000" w:rsidDel="00000000" w:rsidP="00000000" w:rsidRDefault="00000000" w:rsidRPr="00000000" w14:paraId="000000CE">
      <w:pPr>
        <w:rPr/>
      </w:pPr>
      <w:r w:rsidDel="00000000" w:rsidR="00000000" w:rsidRPr="00000000">
        <w:rPr>
          <w:rtl w:val="0"/>
        </w:rPr>
        <w:t xml:space="preserve">There is no progression for the Graduate Diploma. Marks will be reviewed by the Board of Examiners at the end of Semester 2.</w:t>
      </w:r>
    </w:p>
    <w:p w:rsidR="00000000" w:rsidDel="00000000" w:rsidP="00000000" w:rsidRDefault="00000000" w:rsidRPr="00000000" w14:paraId="000000CF">
      <w:pPr>
        <w:rPr/>
      </w:pPr>
      <w:r w:rsidDel="00000000" w:rsidR="00000000" w:rsidRPr="00000000">
        <w:rPr>
          <w:rtl w:val="0"/>
        </w:rPr>
        <w:t xml:space="preserve">Reassessments normally take place during the August reassessment week.</w:t>
      </w:r>
    </w:p>
    <w:bookmarkStart w:colFirst="0" w:colLast="0" w:name="bookmark=id.1t3h5sf" w:id="7"/>
    <w:bookmarkEnd w:id="7"/>
    <w:p w:rsidR="00000000" w:rsidDel="00000000" w:rsidP="00000000" w:rsidRDefault="00000000" w:rsidRPr="00000000" w14:paraId="000000D0">
      <w:pPr>
        <w:pStyle w:val="Heading1"/>
        <w:numPr>
          <w:ilvl w:val="0"/>
          <w:numId w:val="8"/>
        </w:numPr>
        <w:ind w:left="717" w:hanging="360"/>
        <w:rPr/>
      </w:pPr>
      <w:r w:rsidDel="00000000" w:rsidR="00000000" w:rsidRPr="00000000">
        <w:rPr>
          <w:rtl w:val="0"/>
        </w:rPr>
        <w:t xml:space="preserve">Self-certification of assessment and exceptional circumstances affecting assessment (ECA)</w:t>
      </w:r>
    </w:p>
    <w:p w:rsidR="00000000" w:rsidDel="00000000" w:rsidP="00000000" w:rsidRDefault="00000000" w:rsidRPr="00000000" w14:paraId="000000D1">
      <w:pPr>
        <w:spacing w:after="160" w:line="259" w:lineRule="auto"/>
        <w:ind w:firstLine="357"/>
        <w:rPr>
          <w:sz w:val="22"/>
          <w:szCs w:val="22"/>
        </w:rPr>
      </w:pPr>
      <w:r w:rsidDel="00000000" w:rsidR="00000000" w:rsidRPr="00000000">
        <w:rPr>
          <w:sz w:val="22"/>
          <w:szCs w:val="22"/>
          <w:rtl w:val="0"/>
        </w:rPr>
        <w:t xml:space="preserve">You can find more detailed information in the </w:t>
      </w:r>
      <w:hyperlink r:id="rId22">
        <w:r w:rsidDel="00000000" w:rsidR="00000000" w:rsidRPr="00000000">
          <w:rPr>
            <w:color w:val="0000ff"/>
            <w:sz w:val="22"/>
            <w:szCs w:val="22"/>
            <w:u w:val="single"/>
            <w:rtl w:val="0"/>
          </w:rPr>
          <w:t xml:space="preserve">University’s Exceptional Circumstances Affecting Assessment Policy</w:t>
        </w:r>
      </w:hyperlink>
      <w:r w:rsidDel="00000000" w:rsidR="00000000" w:rsidRPr="00000000">
        <w:rPr>
          <w:sz w:val="22"/>
          <w:szCs w:val="22"/>
          <w:rtl w:val="0"/>
        </w:rPr>
        <w:t xml:space="preserve">. document.</w:t>
      </w:r>
    </w:p>
    <w:p w:rsidR="00000000" w:rsidDel="00000000" w:rsidP="00000000" w:rsidRDefault="00000000" w:rsidRPr="00000000" w14:paraId="000000D2">
      <w:pPr>
        <w:pStyle w:val="Heading2"/>
        <w:ind w:firstLine="357"/>
        <w:rPr/>
      </w:pPr>
      <w:r w:rsidDel="00000000" w:rsidR="00000000" w:rsidRPr="00000000">
        <w:rPr>
          <w:rtl w:val="0"/>
        </w:rPr>
        <w:t xml:space="preserve">5.1 Self-Certification of Assessment</w:t>
      </w:r>
    </w:p>
    <w:p w:rsidR="00000000" w:rsidDel="00000000" w:rsidP="00000000" w:rsidRDefault="00000000" w:rsidRPr="00000000" w14:paraId="000000D3">
      <w:pPr>
        <w:shd w:fill="ffffff" w:val="clear"/>
        <w:spacing w:after="0" w:lineRule="auto"/>
        <w:ind w:firstLine="357"/>
        <w:rPr>
          <w:sz w:val="22"/>
          <w:szCs w:val="22"/>
        </w:rPr>
      </w:pPr>
      <w:r w:rsidDel="00000000" w:rsidR="00000000" w:rsidRPr="00000000">
        <w:rPr>
          <w:rFonts w:ascii="Calibri" w:cs="Calibri" w:eastAsia="Calibri" w:hAnsi="Calibri"/>
          <w:sz w:val="22"/>
          <w:szCs w:val="22"/>
          <w:rtl w:val="0"/>
        </w:rPr>
        <w:t xml:space="preserve">In a </w:t>
      </w:r>
      <w:r w:rsidDel="00000000" w:rsidR="00000000" w:rsidRPr="00000000">
        <w:rPr>
          <w:rFonts w:ascii="Calibri" w:cs="Calibri" w:eastAsia="Calibri" w:hAnsi="Calibri"/>
          <w:b w:val="1"/>
          <w:sz w:val="22"/>
          <w:szCs w:val="22"/>
          <w:rtl w:val="0"/>
        </w:rPr>
        <w:t xml:space="preserve">limited</w:t>
      </w:r>
      <w:r w:rsidDel="00000000" w:rsidR="00000000" w:rsidRPr="00000000">
        <w:rPr>
          <w:rFonts w:ascii="Calibri" w:cs="Calibri" w:eastAsia="Calibri" w:hAnsi="Calibri"/>
          <w:sz w:val="22"/>
          <w:szCs w:val="22"/>
          <w:rtl w:val="0"/>
        </w:rPr>
        <w:t xml:space="preserve"> number of circumstances students will be able to self-certify for an assessment to have one-off mitigation applied to an essay submission deadline or online exam.   The policy will allow students to request:</w:t>
      </w:r>
      <w:r w:rsidDel="00000000" w:rsidR="00000000" w:rsidRPr="00000000">
        <w:rPr>
          <w:rtl w:val="0"/>
        </w:rPr>
      </w:r>
    </w:p>
    <w:p w:rsidR="00000000" w:rsidDel="00000000" w:rsidP="00000000" w:rsidRDefault="00000000" w:rsidRPr="00000000" w14:paraId="000000D4">
      <w:pPr>
        <w:numPr>
          <w:ilvl w:val="0"/>
          <w:numId w:val="18"/>
        </w:numPr>
        <w:spacing w:after="0" w:line="259" w:lineRule="auto"/>
        <w:ind w:left="720" w:hanging="360"/>
        <w:rPr>
          <w:sz w:val="22"/>
          <w:szCs w:val="22"/>
        </w:rPr>
      </w:pPr>
      <w:r w:rsidDel="00000000" w:rsidR="00000000" w:rsidRPr="00000000">
        <w:rPr>
          <w:rFonts w:ascii="Calibri" w:cs="Calibri" w:eastAsia="Calibri" w:hAnsi="Calibri"/>
          <w:b w:val="1"/>
          <w:sz w:val="22"/>
          <w:szCs w:val="22"/>
          <w:rtl w:val="0"/>
        </w:rPr>
        <w:t xml:space="preserve">a maximum of 3</w:t>
      </w:r>
      <w:r w:rsidDel="00000000" w:rsidR="00000000" w:rsidRPr="00000000">
        <w:rPr>
          <w:rFonts w:ascii="Calibri" w:cs="Calibri" w:eastAsia="Calibri" w:hAnsi="Calibri"/>
          <w:sz w:val="22"/>
          <w:szCs w:val="22"/>
          <w:rtl w:val="0"/>
        </w:rPr>
        <w:t xml:space="preserve"> self-certifications in one academic year ie between September 202</w:t>
      </w:r>
      <w:r w:rsidDel="00000000" w:rsidR="00000000" w:rsidRPr="00000000">
        <w:rPr>
          <w:sz w:val="22"/>
          <w:szCs w:val="22"/>
          <w:rtl w:val="0"/>
        </w:rPr>
        <w:t xml:space="preserve">3</w:t>
      </w:r>
      <w:r w:rsidDel="00000000" w:rsidR="00000000" w:rsidRPr="00000000">
        <w:rPr>
          <w:rFonts w:ascii="Calibri" w:cs="Calibri" w:eastAsia="Calibri" w:hAnsi="Calibri"/>
          <w:sz w:val="22"/>
          <w:szCs w:val="22"/>
          <w:rtl w:val="0"/>
        </w:rPr>
        <w:t xml:space="preserve"> - September 202</w:t>
      </w:r>
      <w:r w:rsidDel="00000000" w:rsidR="00000000" w:rsidRPr="00000000">
        <w:rPr>
          <w:sz w:val="22"/>
          <w:szCs w:val="22"/>
          <w:rtl w:val="0"/>
        </w:rPr>
        <w:t xml:space="preserve">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D5">
      <w:pPr>
        <w:numPr>
          <w:ilvl w:val="0"/>
          <w:numId w:val="18"/>
        </w:numP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The limit of 3 includes any self-certifications you may wish to use in the August 202</w:t>
      </w:r>
      <w:r w:rsidDel="00000000" w:rsidR="00000000" w:rsidRPr="00000000">
        <w:rPr>
          <w:sz w:val="22"/>
          <w:szCs w:val="22"/>
          <w:rtl w:val="0"/>
        </w:rPr>
        <w:t xml:space="preserve">4</w:t>
      </w:r>
      <w:r w:rsidDel="00000000" w:rsidR="00000000" w:rsidRPr="00000000">
        <w:rPr>
          <w:rFonts w:ascii="Calibri" w:cs="Calibri" w:eastAsia="Calibri" w:hAnsi="Calibri"/>
          <w:sz w:val="22"/>
          <w:szCs w:val="22"/>
          <w:rtl w:val="0"/>
        </w:rPr>
        <w:t xml:space="preserve"> reassessment period;</w:t>
      </w:r>
      <w:r w:rsidDel="00000000" w:rsidR="00000000" w:rsidRPr="00000000">
        <w:rPr>
          <w:rtl w:val="0"/>
        </w:rPr>
      </w:r>
    </w:p>
    <w:p w:rsidR="00000000" w:rsidDel="00000000" w:rsidP="00000000" w:rsidRDefault="00000000" w:rsidRPr="00000000" w14:paraId="000000D6">
      <w:pPr>
        <w:numPr>
          <w:ilvl w:val="0"/>
          <w:numId w:val="18"/>
        </w:numP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Self-certification is available per assessment point. Where a module has multiple assessment points, ie an essay </w:t>
      </w:r>
      <w:r w:rsidDel="00000000" w:rsidR="00000000" w:rsidRPr="00000000">
        <w:rPr>
          <w:rFonts w:ascii="Calibri" w:cs="Calibri" w:eastAsia="Calibri" w:hAnsi="Calibri"/>
          <w:b w:val="1"/>
          <w:sz w:val="22"/>
          <w:szCs w:val="22"/>
          <w:rtl w:val="0"/>
        </w:rPr>
        <w:t xml:space="preserve">and</w:t>
      </w:r>
      <w:r w:rsidDel="00000000" w:rsidR="00000000" w:rsidRPr="00000000">
        <w:rPr>
          <w:rFonts w:ascii="Calibri" w:cs="Calibri" w:eastAsia="Calibri" w:hAnsi="Calibri"/>
          <w:sz w:val="22"/>
          <w:szCs w:val="22"/>
          <w:rtl w:val="0"/>
        </w:rPr>
        <w:t xml:space="preserve"> an exam, then these would count as 2 self-certification opportunities.</w:t>
      </w:r>
      <w:r w:rsidDel="00000000" w:rsidR="00000000" w:rsidRPr="00000000">
        <w:rPr>
          <w:rtl w:val="0"/>
        </w:rPr>
      </w:r>
    </w:p>
    <w:p w:rsidR="00000000" w:rsidDel="00000000" w:rsidP="00000000" w:rsidRDefault="00000000" w:rsidRPr="00000000" w14:paraId="000000D7">
      <w:pPr>
        <w:numPr>
          <w:ilvl w:val="0"/>
          <w:numId w:val="18"/>
        </w:numP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Once you have used your 3 self-certifications you will be expected to follow the evidence-based Exceptional Circumstances policy but see 5.1.6 ‘Bunched assessments’ below. </w:t>
      </w:r>
      <w:r w:rsidDel="00000000" w:rsidR="00000000" w:rsidRPr="00000000">
        <w:rPr>
          <w:rtl w:val="0"/>
        </w:rPr>
      </w:r>
    </w:p>
    <w:p w:rsidR="00000000" w:rsidDel="00000000" w:rsidP="00000000" w:rsidRDefault="00000000" w:rsidRPr="00000000" w14:paraId="000000D8">
      <w:pPr>
        <w:numPr>
          <w:ilvl w:val="0"/>
          <w:numId w:val="18"/>
        </w:numP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Students select which Philosophy assessment they are self-certifying for using eVision;</w:t>
      </w:r>
      <w:r w:rsidDel="00000000" w:rsidR="00000000" w:rsidRPr="00000000">
        <w:rPr>
          <w:rtl w:val="0"/>
        </w:rPr>
      </w:r>
    </w:p>
    <w:p w:rsidR="00000000" w:rsidDel="00000000" w:rsidP="00000000" w:rsidRDefault="00000000" w:rsidRPr="00000000" w14:paraId="000000D9">
      <w:pPr>
        <w:numPr>
          <w:ilvl w:val="0"/>
          <w:numId w:val="18"/>
        </w:numP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You can withdraw your self-certification request on eVision at any point up until the start time of your exam or essay submission deadline.</w:t>
      </w:r>
      <w:r w:rsidDel="00000000" w:rsidR="00000000" w:rsidRPr="00000000">
        <w:rPr>
          <w:rtl w:val="0"/>
        </w:rPr>
      </w:r>
    </w:p>
    <w:p w:rsidR="00000000" w:rsidDel="00000000" w:rsidP="00000000" w:rsidRDefault="00000000" w:rsidRPr="00000000" w14:paraId="000000DA">
      <w:pPr>
        <w:shd w:fill="ffffff" w:val="clear"/>
        <w:spacing w:after="0" w:lineRule="auto"/>
        <w:ind w:left="0" w:firstLine="0"/>
        <w:rPr>
          <w:sz w:val="22"/>
          <w:szCs w:val="22"/>
        </w:rPr>
      </w:pPr>
      <w:r w:rsidDel="00000000" w:rsidR="00000000" w:rsidRPr="00000000">
        <w:rPr>
          <w:rtl w:val="0"/>
        </w:rPr>
      </w:r>
    </w:p>
    <w:p w:rsidR="00000000" w:rsidDel="00000000" w:rsidP="00000000" w:rsidRDefault="00000000" w:rsidRPr="00000000" w14:paraId="000000DB">
      <w:pPr>
        <w:pStyle w:val="Heading3"/>
        <w:ind w:left="360" w:firstLine="0"/>
        <w:rPr/>
      </w:pPr>
      <w:bookmarkStart w:colFirst="0" w:colLast="0" w:name="_heading=h.4d34og8" w:id="8"/>
      <w:bookmarkEnd w:id="8"/>
      <w:r w:rsidDel="00000000" w:rsidR="00000000" w:rsidRPr="00000000">
        <w:rPr>
          <w:rtl w:val="0"/>
        </w:rPr>
        <w:t xml:space="preserve">5.1.1 What types of assessment you can self-certify for:</w:t>
      </w:r>
    </w:p>
    <w:p w:rsidR="00000000" w:rsidDel="00000000" w:rsidP="00000000" w:rsidRDefault="00000000" w:rsidRPr="00000000" w14:paraId="000000DC">
      <w:pPr>
        <w:numPr>
          <w:ilvl w:val="0"/>
          <w:numId w:val="3"/>
        </w:numP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a short essay extension of </w:t>
      </w:r>
      <w:r w:rsidDel="00000000" w:rsidR="00000000" w:rsidRPr="00000000">
        <w:rPr>
          <w:rFonts w:ascii="Calibri" w:cs="Calibri" w:eastAsia="Calibri" w:hAnsi="Calibri"/>
          <w:b w:val="1"/>
          <w:sz w:val="22"/>
          <w:szCs w:val="22"/>
          <w:rtl w:val="0"/>
        </w:rPr>
        <w:t xml:space="preserve">4 calendar-days maximum</w:t>
      </w:r>
      <w:r w:rsidDel="00000000" w:rsidR="00000000" w:rsidRPr="00000000">
        <w:rPr>
          <w:rFonts w:ascii="Calibri" w:cs="Calibri" w:eastAsia="Calibri" w:hAnsi="Calibri"/>
          <w:sz w:val="22"/>
          <w:szCs w:val="22"/>
          <w:rtl w:val="0"/>
        </w:rPr>
        <w:t xml:space="preserve"> for essay or coursework submissions, </w:t>
      </w:r>
      <w:r w:rsidDel="00000000" w:rsidR="00000000" w:rsidRPr="00000000">
        <w:rPr>
          <w:rFonts w:ascii="Calibri" w:cs="Calibri" w:eastAsia="Calibri" w:hAnsi="Calibri"/>
          <w:b w:val="1"/>
          <w:sz w:val="22"/>
          <w:szCs w:val="22"/>
          <w:rtl w:val="0"/>
        </w:rPr>
        <w:t xml:space="preserve">and this must be made in advance of the submission deadline. </w:t>
      </w:r>
      <w:r w:rsidDel="00000000" w:rsidR="00000000" w:rsidRPr="00000000">
        <w:rPr>
          <w:rtl w:val="0"/>
        </w:rPr>
      </w:r>
    </w:p>
    <w:p w:rsidR="00000000" w:rsidDel="00000000" w:rsidP="00000000" w:rsidRDefault="00000000" w:rsidRPr="00000000" w14:paraId="000000DD">
      <w:pPr>
        <w:shd w:fill="ffffff" w:val="clea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DE">
      <w:pPr>
        <w:shd w:fill="ffffff" w:val="clear"/>
        <w:spacing w:after="225" w:lineRule="auto"/>
        <w:ind w:left="360" w:firstLine="0"/>
        <w:rPr>
          <w:b w:val="1"/>
          <w:sz w:val="22"/>
          <w:szCs w:val="22"/>
        </w:rPr>
      </w:pPr>
      <w:r w:rsidDel="00000000" w:rsidR="00000000" w:rsidRPr="00000000">
        <w:rPr>
          <w:rFonts w:ascii="Calibri" w:cs="Calibri" w:eastAsia="Calibri" w:hAnsi="Calibri"/>
          <w:b w:val="1"/>
          <w:sz w:val="22"/>
          <w:szCs w:val="22"/>
          <w:rtl w:val="0"/>
        </w:rPr>
        <w:t xml:space="preserve">You </w:t>
      </w:r>
      <w:r w:rsidDel="00000000" w:rsidR="00000000" w:rsidRPr="00000000">
        <w:rPr>
          <w:rFonts w:ascii="Calibri" w:cs="Calibri" w:eastAsia="Calibri" w:hAnsi="Calibri"/>
          <w:b w:val="1"/>
          <w:sz w:val="22"/>
          <w:szCs w:val="22"/>
          <w:u w:val="single"/>
          <w:rtl w:val="0"/>
        </w:rPr>
        <w:t xml:space="preserve">cannot</w:t>
      </w:r>
      <w:r w:rsidDel="00000000" w:rsidR="00000000" w:rsidRPr="00000000">
        <w:rPr>
          <w:rFonts w:ascii="Calibri" w:cs="Calibri" w:eastAsia="Calibri" w:hAnsi="Calibri"/>
          <w:b w:val="1"/>
          <w:sz w:val="22"/>
          <w:szCs w:val="22"/>
          <w:rtl w:val="0"/>
        </w:rPr>
        <w:t xml:space="preserve"> self-certify for:</w:t>
      </w:r>
      <w:r w:rsidDel="00000000" w:rsidR="00000000" w:rsidRPr="00000000">
        <w:rPr>
          <w:rtl w:val="0"/>
        </w:rPr>
      </w:r>
    </w:p>
    <w:p w:rsidR="00000000" w:rsidDel="00000000" w:rsidP="00000000" w:rsidRDefault="00000000" w:rsidRPr="00000000" w14:paraId="000000DF">
      <w:pPr>
        <w:numPr>
          <w:ilvl w:val="0"/>
          <w:numId w:val="17"/>
        </w:numPr>
        <w:pBdr>
          <w:top w:space="0" w:sz="0" w:val="nil"/>
          <w:left w:space="0" w:sz="0" w:val="nil"/>
          <w:bottom w:space="0" w:sz="0" w:val="nil"/>
          <w:right w:space="0" w:sz="0" w:val="nil"/>
          <w:between w:space="0" w:sz="0" w:val="nil"/>
        </w:pBdr>
        <w:shd w:fill="ffffff" w:val="clea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Group-based assessments;</w:t>
      </w:r>
      <w:r w:rsidDel="00000000" w:rsidR="00000000" w:rsidRPr="00000000">
        <w:rPr>
          <w:rtl w:val="0"/>
        </w:rPr>
      </w:r>
    </w:p>
    <w:p w:rsidR="00000000" w:rsidDel="00000000" w:rsidP="00000000" w:rsidRDefault="00000000" w:rsidRPr="00000000" w14:paraId="000000E0">
      <w:pPr>
        <w:numPr>
          <w:ilvl w:val="0"/>
          <w:numId w:val="17"/>
        </w:numPr>
        <w:pBdr>
          <w:top w:space="0" w:sz="0" w:val="nil"/>
          <w:left w:space="0" w:sz="0" w:val="nil"/>
          <w:bottom w:space="0" w:sz="0" w:val="nil"/>
          <w:right w:space="0" w:sz="0" w:val="nil"/>
          <w:between w:space="0" w:sz="0" w:val="nil"/>
        </w:pBdr>
        <w:shd w:fill="ffffff" w:val="clea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Assessed presentations.</w:t>
      </w:r>
      <w:r w:rsidDel="00000000" w:rsidR="00000000" w:rsidRPr="00000000">
        <w:rPr>
          <w:rtl w:val="0"/>
        </w:rPr>
      </w:r>
    </w:p>
    <w:p w:rsidR="00000000" w:rsidDel="00000000" w:rsidP="00000000" w:rsidRDefault="00000000" w:rsidRPr="00000000" w14:paraId="000000E1">
      <w:pPr>
        <w:shd w:fill="ffffff" w:val="clea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E2">
      <w:pPr>
        <w:pStyle w:val="Heading3"/>
        <w:ind w:left="360" w:firstLine="0"/>
        <w:rPr/>
      </w:pPr>
      <w:bookmarkStart w:colFirst="0" w:colLast="0" w:name="_heading=h.2s8eyo1" w:id="9"/>
      <w:bookmarkEnd w:id="9"/>
      <w:r w:rsidDel="00000000" w:rsidR="00000000" w:rsidRPr="00000000">
        <w:rPr>
          <w:rtl w:val="0"/>
        </w:rPr>
        <w:t xml:space="preserve">5.1.2 Reasons for self-certifying:</w:t>
      </w:r>
    </w:p>
    <w:p w:rsidR="00000000" w:rsidDel="00000000" w:rsidP="00000000" w:rsidRDefault="00000000" w:rsidRPr="00000000" w14:paraId="000000E3">
      <w:pPr>
        <w:shd w:fill="ffffff" w:val="clear"/>
        <w:spacing w:after="225" w:lineRule="auto"/>
        <w:ind w:left="360" w:firstLine="0"/>
        <w:rPr>
          <w:sz w:val="22"/>
          <w:szCs w:val="22"/>
        </w:rPr>
      </w:pPr>
      <w:r w:rsidDel="00000000" w:rsidR="00000000" w:rsidRPr="00000000">
        <w:rPr>
          <w:rFonts w:ascii="Calibri" w:cs="Calibri" w:eastAsia="Calibri" w:hAnsi="Calibri"/>
          <w:sz w:val="22"/>
          <w:szCs w:val="22"/>
          <w:rtl w:val="0"/>
        </w:rPr>
        <w:t xml:space="preserve">Self-certification for essays or exam assessments cover </w:t>
      </w:r>
      <w:r w:rsidDel="00000000" w:rsidR="00000000" w:rsidRPr="00000000">
        <w:rPr>
          <w:rFonts w:ascii="Calibri" w:cs="Calibri" w:eastAsia="Calibri" w:hAnsi="Calibri"/>
          <w:b w:val="1"/>
          <w:sz w:val="22"/>
          <w:szCs w:val="22"/>
          <w:rtl w:val="0"/>
        </w:rPr>
        <w:t xml:space="preserve">ONLY</w:t>
      </w:r>
      <w:r w:rsidDel="00000000" w:rsidR="00000000" w:rsidRPr="00000000">
        <w:rPr>
          <w:rFonts w:ascii="Calibri" w:cs="Calibri" w:eastAsia="Calibri" w:hAnsi="Calibri"/>
          <w:sz w:val="22"/>
          <w:szCs w:val="22"/>
          <w:rtl w:val="0"/>
        </w:rPr>
        <w:t xml:space="preserve"> the following circumstances:</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Exceptional Medical Circumstances (Physical Health)</w:t>
      </w:r>
    </w:p>
    <w:p w:rsidR="00000000" w:rsidDel="00000000" w:rsidP="00000000" w:rsidRDefault="00000000" w:rsidRPr="00000000" w14:paraId="000000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Exceptional Medical Circumstances (Mental Health)</w:t>
      </w:r>
    </w:p>
    <w:p w:rsidR="00000000" w:rsidDel="00000000" w:rsidP="00000000" w:rsidRDefault="00000000" w:rsidRPr="00000000" w14:paraId="000000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Exceptional Medical Circumstances (Physical and Mental Health)</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Exceptional Personal Circumstances</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Inadequate IT resources</w:t>
      </w:r>
    </w:p>
    <w:p w:rsidR="00000000" w:rsidDel="00000000" w:rsidP="00000000" w:rsidRDefault="00000000" w:rsidRPr="00000000" w14:paraId="000000E9">
      <w:pPr>
        <w:spacing w:after="0" w:line="259" w:lineRule="auto"/>
        <w:ind w:left="0" w:firstLine="0"/>
        <w:rPr>
          <w:sz w:val="22"/>
          <w:szCs w:val="22"/>
        </w:rPr>
      </w:pPr>
      <w:r w:rsidDel="00000000" w:rsidR="00000000" w:rsidRPr="00000000">
        <w:rPr>
          <w:rtl w:val="0"/>
        </w:rPr>
      </w:r>
    </w:p>
    <w:p w:rsidR="00000000" w:rsidDel="00000000" w:rsidP="00000000" w:rsidRDefault="00000000" w:rsidRPr="00000000" w14:paraId="000000EA">
      <w:pPr>
        <w:shd w:fill="ffffff" w:val="clear"/>
        <w:spacing w:after="0" w:lineRule="auto"/>
        <w:ind w:left="360" w:firstLine="0"/>
        <w:rPr>
          <w:b w:val="1"/>
          <w:sz w:val="22"/>
          <w:szCs w:val="22"/>
        </w:rPr>
      </w:pPr>
      <w:r w:rsidDel="00000000" w:rsidR="00000000" w:rsidRPr="00000000">
        <w:rPr>
          <w:rFonts w:ascii="Calibri" w:cs="Calibri" w:eastAsia="Calibri" w:hAnsi="Calibri"/>
          <w:sz w:val="22"/>
          <w:szCs w:val="22"/>
          <w:rtl w:val="0"/>
        </w:rPr>
        <w:t xml:space="preserve">Students do not need to provide evidence to support a self-certified claim.  However, please note that fabrication of the above circumstances using self-certification will be treated as </w:t>
      </w:r>
      <w:r w:rsidDel="00000000" w:rsidR="00000000" w:rsidRPr="00000000">
        <w:rPr>
          <w:rFonts w:ascii="Calibri" w:cs="Calibri" w:eastAsia="Calibri" w:hAnsi="Calibri"/>
          <w:b w:val="1"/>
          <w:sz w:val="22"/>
          <w:szCs w:val="22"/>
          <w:rtl w:val="0"/>
        </w:rPr>
        <w:t xml:space="preserve">academic misconduct.</w:t>
      </w:r>
      <w:r w:rsidDel="00000000" w:rsidR="00000000" w:rsidRPr="00000000">
        <w:rPr>
          <w:rtl w:val="0"/>
        </w:rPr>
      </w:r>
    </w:p>
    <w:p w:rsidR="00000000" w:rsidDel="00000000" w:rsidP="00000000" w:rsidRDefault="00000000" w:rsidRPr="00000000" w14:paraId="000000EB">
      <w:pPr>
        <w:shd w:fill="ffffff" w:val="clea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EC">
      <w:pPr>
        <w:shd w:fill="ffffff" w:val="clear"/>
        <w:spacing w:after="225" w:lineRule="auto"/>
        <w:ind w:left="360" w:firstLine="0"/>
        <w:rPr>
          <w:sz w:val="22"/>
          <w:szCs w:val="22"/>
        </w:rPr>
      </w:pPr>
      <w:r w:rsidDel="00000000" w:rsidR="00000000" w:rsidRPr="00000000">
        <w:rPr>
          <w:b w:val="1"/>
          <w:sz w:val="22"/>
          <w:szCs w:val="22"/>
          <w:rtl w:val="0"/>
        </w:rPr>
        <w:t xml:space="preserve">Student Support Plans (SSP</w:t>
      </w:r>
      <w:r w:rsidDel="00000000" w:rsidR="00000000" w:rsidRPr="00000000">
        <w:rPr>
          <w:rFonts w:ascii="Calibri" w:cs="Calibri" w:eastAsia="Calibri" w:hAnsi="Calibri"/>
          <w:b w:val="1"/>
          <w:sz w:val="22"/>
          <w:szCs w:val="22"/>
          <w:rtl w:val="0"/>
        </w:rPr>
        <w:t xml:space="preserve">s): </w:t>
      </w:r>
      <w:r w:rsidDel="00000000" w:rsidR="00000000" w:rsidRPr="00000000">
        <w:rPr>
          <w:rFonts w:ascii="Calibri" w:cs="Calibri" w:eastAsia="Calibri" w:hAnsi="Calibri"/>
          <w:sz w:val="22"/>
          <w:szCs w:val="22"/>
          <w:rtl w:val="0"/>
        </w:rPr>
        <w:t xml:space="preserve">Students who have assessment adjustments as detailed on their SSPs should use their SSP if they require mitigation for an assessment due to a disability-related issue (</w:t>
      </w:r>
      <w:r w:rsidDel="00000000" w:rsidR="00000000" w:rsidRPr="00000000">
        <w:rPr>
          <w:rFonts w:ascii="Calibri" w:cs="Calibri" w:eastAsia="Calibri" w:hAnsi="Calibri"/>
          <w:sz w:val="22"/>
          <w:szCs w:val="22"/>
          <w:u w:val="single"/>
          <w:rtl w:val="0"/>
        </w:rPr>
        <w:t xml:space="preserve">and not the Self-Cert process</w:t>
      </w:r>
      <w:r w:rsidDel="00000000" w:rsidR="00000000" w:rsidRPr="00000000">
        <w:rPr>
          <w:rFonts w:ascii="Calibri" w:cs="Calibri" w:eastAsia="Calibri" w:hAnsi="Calibri"/>
          <w:sz w:val="22"/>
          <w:szCs w:val="22"/>
          <w:rtl w:val="0"/>
        </w:rPr>
        <w:t xml:space="preserve">).  They may, of course, use the Self-Cert process if their circumstance is not related to their SSP.</w:t>
      </w:r>
      <w:r w:rsidDel="00000000" w:rsidR="00000000" w:rsidRPr="00000000">
        <w:rPr>
          <w:rtl w:val="0"/>
        </w:rPr>
      </w:r>
    </w:p>
    <w:p w:rsidR="00000000" w:rsidDel="00000000" w:rsidP="00000000" w:rsidRDefault="00000000" w:rsidRPr="00000000" w14:paraId="000000ED">
      <w:pPr>
        <w:shd w:fill="ffffff" w:val="clear"/>
        <w:spacing w:after="225" w:lineRule="auto"/>
        <w:ind w:left="360" w:firstLine="0"/>
        <w:rPr>
          <w:sz w:val="22"/>
          <w:szCs w:val="22"/>
        </w:rPr>
      </w:pPr>
      <w:bookmarkStart w:colFirst="0" w:colLast="0" w:name="_heading=h.17dp8vu" w:id="10"/>
      <w:bookmarkEnd w:id="10"/>
      <w:r w:rsidDel="00000000" w:rsidR="00000000" w:rsidRPr="00000000">
        <w:rPr>
          <w:rFonts w:ascii="Calibri" w:cs="Calibri" w:eastAsia="Calibri" w:hAnsi="Calibri"/>
          <w:sz w:val="22"/>
          <w:szCs w:val="22"/>
          <w:rtl w:val="0"/>
        </w:rPr>
        <w:t xml:space="preserve">If a student finds that the above self-certified mitigation is not sufficient for the assessment in question then they </w:t>
      </w:r>
      <w:r w:rsidDel="00000000" w:rsidR="00000000" w:rsidRPr="00000000">
        <w:rPr>
          <w:rFonts w:ascii="Calibri" w:cs="Calibri" w:eastAsia="Calibri" w:hAnsi="Calibri"/>
          <w:b w:val="1"/>
          <w:sz w:val="22"/>
          <w:szCs w:val="22"/>
          <w:rtl w:val="0"/>
        </w:rPr>
        <w:t xml:space="preserve">must</w:t>
      </w:r>
      <w:r w:rsidDel="00000000" w:rsidR="00000000" w:rsidRPr="00000000">
        <w:rPr>
          <w:rFonts w:ascii="Calibri" w:cs="Calibri" w:eastAsia="Calibri" w:hAnsi="Calibri"/>
          <w:sz w:val="22"/>
          <w:szCs w:val="22"/>
          <w:rtl w:val="0"/>
        </w:rPr>
        <w:t xml:space="preserve"> consult the full Exceptional Circumstances affecting Assessment process (see below), </w:t>
      </w:r>
      <w:r w:rsidDel="00000000" w:rsidR="00000000" w:rsidRPr="00000000">
        <w:rPr>
          <w:rFonts w:ascii="Calibri" w:cs="Calibri" w:eastAsia="Calibri" w:hAnsi="Calibri"/>
          <w:b w:val="1"/>
          <w:sz w:val="22"/>
          <w:szCs w:val="22"/>
          <w:rtl w:val="0"/>
        </w:rPr>
        <w:t xml:space="preserve">and if they submit an ECA claim then students MUST provide documentary evidence to support their claim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EE">
      <w:pPr>
        <w:shd w:fill="ffffff" w:val="clea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EF">
      <w:pPr>
        <w:pStyle w:val="Heading3"/>
        <w:ind w:left="360" w:firstLine="0"/>
        <w:rPr/>
      </w:pPr>
      <w:bookmarkStart w:colFirst="0" w:colLast="0" w:name="_heading=h.3rdcrjn" w:id="11"/>
      <w:bookmarkEnd w:id="11"/>
      <w:r w:rsidDel="00000000" w:rsidR="00000000" w:rsidRPr="00000000">
        <w:rPr>
          <w:rtl w:val="0"/>
        </w:rPr>
        <w:t xml:space="preserve">5.1.3 The Self-certification process and approval: </w:t>
      </w:r>
    </w:p>
    <w:p w:rsidR="00000000" w:rsidDel="00000000" w:rsidP="00000000" w:rsidRDefault="00000000" w:rsidRPr="00000000" w14:paraId="000000F0">
      <w:pPr>
        <w:shd w:fill="ffffff" w:val="clear"/>
        <w:spacing w:after="225" w:line="276" w:lineRule="auto"/>
        <w:ind w:left="360" w:firstLine="0"/>
        <w:rPr>
          <w:rFonts w:ascii="Calibri" w:cs="Calibri" w:eastAsia="Calibri" w:hAnsi="Calibri"/>
          <w:sz w:val="22"/>
          <w:szCs w:val="22"/>
        </w:rPr>
      </w:pPr>
      <w:bookmarkStart w:colFirst="0" w:colLast="0" w:name="_heading=h.26in1rg" w:id="12"/>
      <w:bookmarkEnd w:id="12"/>
      <w:r w:rsidDel="00000000" w:rsidR="00000000" w:rsidRPr="00000000">
        <w:rPr>
          <w:rFonts w:ascii="Calibri" w:cs="Calibri" w:eastAsia="Calibri" w:hAnsi="Calibri"/>
          <w:sz w:val="22"/>
          <w:szCs w:val="22"/>
          <w:rtl w:val="0"/>
        </w:rPr>
        <w:t xml:space="preserve">If you complete a Self-Certification of Assessment request, the essay extension is AUTOMATICALLY approved.  You can withdraw a Self-Cert request at any time </w:t>
      </w:r>
      <w:r w:rsidDel="00000000" w:rsidR="00000000" w:rsidRPr="00000000">
        <w:rPr>
          <w:rFonts w:ascii="Calibri" w:cs="Calibri" w:eastAsia="Calibri" w:hAnsi="Calibri"/>
          <w:b w:val="1"/>
          <w:sz w:val="22"/>
          <w:szCs w:val="22"/>
          <w:rtl w:val="0"/>
        </w:rPr>
        <w:t xml:space="preserve">up until the start time of the essay submission deadline.</w:t>
      </w:r>
      <w:r w:rsidDel="00000000" w:rsidR="00000000" w:rsidRPr="00000000">
        <w:rPr>
          <w:rFonts w:ascii="Calibri" w:cs="Calibri" w:eastAsia="Calibri" w:hAnsi="Calibri"/>
          <w:sz w:val="22"/>
          <w:szCs w:val="22"/>
          <w:rtl w:val="0"/>
        </w:rPr>
        <w:t xml:space="preserve">  You must keep a record </w:t>
      </w:r>
      <w:r w:rsidDel="00000000" w:rsidR="00000000" w:rsidRPr="00000000">
        <w:rPr>
          <w:sz w:val="22"/>
          <w:szCs w:val="22"/>
          <w:rtl w:val="0"/>
        </w:rPr>
        <w:t xml:space="preserve">of which</w:t>
      </w:r>
      <w:r w:rsidDel="00000000" w:rsidR="00000000" w:rsidRPr="00000000">
        <w:rPr>
          <w:rFonts w:ascii="Calibri" w:cs="Calibri" w:eastAsia="Calibri" w:hAnsi="Calibri"/>
          <w:sz w:val="22"/>
          <w:szCs w:val="22"/>
          <w:rtl w:val="0"/>
        </w:rPr>
        <w:t xml:space="preserve"> assessment and module you have self-certified for.  The eVision system will keep track of how many Self-Certs you have made, and once you have reached your limit of 3, then you will not be able to select any further assessments on eVision.  Only when the Self-Cert deadline has passed,</w:t>
      </w:r>
      <w:r w:rsidDel="00000000" w:rsidR="00000000" w:rsidRPr="00000000">
        <w:rPr>
          <w:sz w:val="22"/>
          <w:szCs w:val="22"/>
          <w:rtl w:val="0"/>
        </w:rPr>
        <w:t xml:space="preserve"> will </w:t>
      </w:r>
      <w:r w:rsidDel="00000000" w:rsidR="00000000" w:rsidRPr="00000000">
        <w:rPr>
          <w:rFonts w:ascii="Calibri" w:cs="Calibri" w:eastAsia="Calibri" w:hAnsi="Calibri"/>
          <w:sz w:val="22"/>
          <w:szCs w:val="22"/>
          <w:rtl w:val="0"/>
        </w:rPr>
        <w:t xml:space="preserve">Philosophy </w:t>
      </w:r>
      <w:r w:rsidDel="00000000" w:rsidR="00000000" w:rsidRPr="00000000">
        <w:rPr>
          <w:sz w:val="22"/>
          <w:szCs w:val="22"/>
          <w:rtl w:val="0"/>
        </w:rPr>
        <w:t xml:space="preserve">send </w:t>
      </w:r>
      <w:r w:rsidDel="00000000" w:rsidR="00000000" w:rsidRPr="00000000">
        <w:rPr>
          <w:rFonts w:ascii="Calibri" w:cs="Calibri" w:eastAsia="Calibri" w:hAnsi="Calibri"/>
          <w:sz w:val="22"/>
          <w:szCs w:val="22"/>
          <w:rtl w:val="0"/>
        </w:rPr>
        <w:t xml:space="preserve">an email confirming the essay extension that you have selected.</w:t>
      </w:r>
    </w:p>
    <w:p w:rsidR="00000000" w:rsidDel="00000000" w:rsidP="00000000" w:rsidRDefault="00000000" w:rsidRPr="00000000" w14:paraId="000000F1">
      <w:pPr>
        <w:pStyle w:val="Heading3"/>
        <w:ind w:left="360" w:firstLine="0"/>
        <w:rPr/>
      </w:pPr>
      <w:r w:rsidDel="00000000" w:rsidR="00000000" w:rsidRPr="00000000">
        <w:rPr>
          <w:rtl w:val="0"/>
        </w:rPr>
        <w:t xml:space="preserve">5.1.4 Where do I self-certify?</w:t>
      </w:r>
    </w:p>
    <w:p w:rsidR="00000000" w:rsidDel="00000000" w:rsidP="00000000" w:rsidRDefault="00000000" w:rsidRPr="00000000" w14:paraId="000000F2">
      <w:pPr>
        <w:shd w:fill="ffffff" w:val="clear"/>
        <w:spacing w:after="225" w:lineRule="auto"/>
        <w:ind w:left="360" w:firstLine="0"/>
        <w:rPr>
          <w:rFonts w:ascii="Calibri" w:cs="Calibri" w:eastAsia="Calibri" w:hAnsi="Calibri"/>
          <w:color w:val="4a86e8"/>
          <w:sz w:val="22"/>
          <w:szCs w:val="22"/>
        </w:rPr>
      </w:pPr>
      <w:r w:rsidDel="00000000" w:rsidR="00000000" w:rsidRPr="00000000">
        <w:rPr>
          <w:rFonts w:ascii="Calibri" w:cs="Calibri" w:eastAsia="Calibri" w:hAnsi="Calibri"/>
          <w:sz w:val="22"/>
          <w:szCs w:val="22"/>
          <w:rtl w:val="0"/>
        </w:rPr>
        <w:t xml:space="preserve">Students must complete the self-certification task via their </w:t>
      </w:r>
      <w:hyperlink r:id="rId23">
        <w:r w:rsidDel="00000000" w:rsidR="00000000" w:rsidRPr="00000000">
          <w:rPr>
            <w:rFonts w:ascii="Calibri" w:cs="Calibri" w:eastAsia="Calibri" w:hAnsi="Calibri"/>
            <w:color w:val="3333ff"/>
            <w:sz w:val="22"/>
            <w:szCs w:val="22"/>
            <w:u w:val="single"/>
            <w:rtl w:val="0"/>
          </w:rPr>
          <w:t xml:space="preserve">eVision Assessment and Progression pages</w:t>
        </w:r>
      </w:hyperlink>
      <w:r w:rsidDel="00000000" w:rsidR="00000000" w:rsidRPr="00000000">
        <w:rPr>
          <w:rFonts w:ascii="Calibri" w:cs="Calibri" w:eastAsia="Calibri" w:hAnsi="Calibri"/>
          <w:sz w:val="22"/>
          <w:szCs w:val="22"/>
          <w:rtl w:val="0"/>
        </w:rPr>
        <w:t xml:space="preserve">.  All the information you need is on the </w:t>
      </w:r>
      <w:hyperlink r:id="rId24">
        <w:r w:rsidDel="00000000" w:rsidR="00000000" w:rsidRPr="00000000">
          <w:rPr>
            <w:color w:val="3333ff"/>
            <w:sz w:val="22"/>
            <w:szCs w:val="22"/>
            <w:u w:val="single"/>
            <w:rtl w:val="0"/>
          </w:rPr>
          <w:t xml:space="preserve">University web pages under Self-Certification</w:t>
        </w:r>
      </w:hyperlink>
      <w:r w:rsidDel="00000000" w:rsidR="00000000" w:rsidRPr="00000000">
        <w:rPr>
          <w:color w:val="3333ff"/>
          <w:sz w:val="22"/>
          <w:szCs w:val="22"/>
          <w:rtl w:val="0"/>
        </w:rPr>
        <w:t xml:space="preserve">.</w:t>
      </w:r>
      <w:r w:rsidDel="00000000" w:rsidR="00000000" w:rsidRPr="00000000">
        <w:rPr>
          <w:rtl w:val="0"/>
        </w:rPr>
      </w:r>
    </w:p>
    <w:p w:rsidR="00000000" w:rsidDel="00000000" w:rsidP="00000000" w:rsidRDefault="00000000" w:rsidRPr="00000000" w14:paraId="000000F3">
      <w:pPr>
        <w:pStyle w:val="Heading3"/>
        <w:ind w:left="360" w:firstLine="0"/>
        <w:rPr/>
      </w:pPr>
      <w:r w:rsidDel="00000000" w:rsidR="00000000" w:rsidRPr="00000000">
        <w:rPr>
          <w:rtl w:val="0"/>
        </w:rPr>
        <w:t xml:space="preserve">5.1.5 Bunched assessments</w:t>
      </w:r>
    </w:p>
    <w:p w:rsidR="00000000" w:rsidDel="00000000" w:rsidP="00000000" w:rsidRDefault="00000000" w:rsidRPr="00000000" w14:paraId="000000F4">
      <w:pPr>
        <w:shd w:fill="ffffff" w:val="clear"/>
        <w:spacing w:after="225" w:lineRule="auto"/>
        <w:ind w:left="360" w:firstLine="0"/>
        <w:rPr>
          <w:b w:val="1"/>
          <w:color w:val="000000"/>
          <w:sz w:val="22"/>
          <w:szCs w:val="22"/>
        </w:rPr>
      </w:pPr>
      <w:r w:rsidDel="00000000" w:rsidR="00000000" w:rsidRPr="00000000">
        <w:rPr>
          <w:sz w:val="22"/>
          <w:szCs w:val="22"/>
          <w:rtl w:val="0"/>
        </w:rPr>
        <w:t xml:space="preserve">Where a student has used self-certification to seek an adjustment for a particular assessment and there are other assessment deadlines within the 72 hours after that deadline, the student may seek further self-certification adjustments (i.e. 4-day extensions or deferral as appropriate) for each such assessment within that 72-hour period. The student is not obliged to seek adjustments for all such assessments. To seek such an adjustment, the student should submit an EC request. The request under this process must be made before any such submission deadline to be extended or start of exam to be deferred. The claim should be evidenced using the acknowledgement email received for the selfcertification. Assessments that cannot be adjusted under the self-certification process cannot be adjusted using this process.</w:t>
      </w:r>
      <w:r w:rsidDel="00000000" w:rsidR="00000000" w:rsidRPr="00000000">
        <w:rPr>
          <w:rtl w:val="0"/>
        </w:rPr>
      </w:r>
    </w:p>
    <w:p w:rsidR="00000000" w:rsidDel="00000000" w:rsidP="00000000" w:rsidRDefault="00000000" w:rsidRPr="00000000" w14:paraId="000000F5">
      <w:pPr>
        <w:pStyle w:val="Heading3"/>
        <w:ind w:left="360" w:firstLine="0"/>
        <w:rPr/>
      </w:pPr>
      <w:bookmarkStart w:colFirst="0" w:colLast="0" w:name="_heading=h.lnxbz9" w:id="13"/>
      <w:bookmarkEnd w:id="13"/>
      <w:r w:rsidDel="00000000" w:rsidR="00000000" w:rsidRPr="00000000">
        <w:rPr>
          <w:rtl w:val="0"/>
        </w:rPr>
        <w:t xml:space="preserve">5.1.6 Adjustments for students in ‘vulnerable’ catgories</w:t>
      </w:r>
    </w:p>
    <w:p w:rsidR="00000000" w:rsidDel="00000000" w:rsidP="00000000" w:rsidRDefault="00000000" w:rsidRPr="00000000" w14:paraId="000000F6">
      <w:pPr>
        <w:shd w:fill="ffffff" w:val="clear"/>
        <w:spacing w:after="225" w:lineRule="auto"/>
        <w:ind w:left="360" w:firstLine="0"/>
        <w:rPr>
          <w:sz w:val="22"/>
          <w:szCs w:val="22"/>
        </w:rPr>
      </w:pPr>
      <w:r w:rsidDel="00000000" w:rsidR="00000000" w:rsidRPr="00000000">
        <w:rPr>
          <w:sz w:val="22"/>
          <w:szCs w:val="22"/>
          <w:rtl w:val="0"/>
        </w:rPr>
        <w:t xml:space="preserve">A student in one of the following groups will be able to make an application for either a 4-day extension or deferral of assessment as set out above using as evidence a letter produced by the University that identifies them as eligible for such an adjustment during the whole academic year: </w:t>
      </w:r>
    </w:p>
    <w:p w:rsidR="00000000" w:rsidDel="00000000" w:rsidP="00000000" w:rsidRDefault="00000000" w:rsidRPr="00000000" w14:paraId="000000F7">
      <w:pPr>
        <w:shd w:fill="ffffff" w:val="clear"/>
        <w:spacing w:after="225" w:lineRule="auto"/>
        <w:ind w:left="360" w:firstLine="0"/>
        <w:rPr>
          <w:sz w:val="22"/>
          <w:szCs w:val="22"/>
        </w:rPr>
      </w:pPr>
      <w:r w:rsidDel="00000000" w:rsidR="00000000" w:rsidRPr="00000000">
        <w:rPr>
          <w:sz w:val="22"/>
          <w:szCs w:val="22"/>
          <w:rtl w:val="0"/>
        </w:rPr>
        <w:t xml:space="preserve">a) Students in receipt of hardship funding or University Bursaries; </w:t>
      </w:r>
    </w:p>
    <w:p w:rsidR="00000000" w:rsidDel="00000000" w:rsidP="00000000" w:rsidRDefault="00000000" w:rsidRPr="00000000" w14:paraId="000000F8">
      <w:pPr>
        <w:shd w:fill="ffffff" w:val="clear"/>
        <w:spacing w:after="225" w:lineRule="auto"/>
        <w:ind w:left="360" w:firstLine="0"/>
        <w:rPr>
          <w:sz w:val="22"/>
          <w:szCs w:val="22"/>
        </w:rPr>
      </w:pPr>
      <w:r w:rsidDel="00000000" w:rsidR="00000000" w:rsidRPr="00000000">
        <w:rPr>
          <w:sz w:val="22"/>
          <w:szCs w:val="22"/>
          <w:rtl w:val="0"/>
        </w:rPr>
        <w:t xml:space="preserve">b) Estranged Students; </w:t>
      </w:r>
    </w:p>
    <w:p w:rsidR="00000000" w:rsidDel="00000000" w:rsidP="00000000" w:rsidRDefault="00000000" w:rsidRPr="00000000" w14:paraId="000000F9">
      <w:pPr>
        <w:shd w:fill="ffffff" w:val="clear"/>
        <w:spacing w:after="225" w:lineRule="auto"/>
        <w:ind w:left="360" w:firstLine="0"/>
        <w:rPr>
          <w:sz w:val="22"/>
          <w:szCs w:val="22"/>
        </w:rPr>
      </w:pPr>
      <w:r w:rsidDel="00000000" w:rsidR="00000000" w:rsidRPr="00000000">
        <w:rPr>
          <w:sz w:val="22"/>
          <w:szCs w:val="22"/>
          <w:rtl w:val="0"/>
        </w:rPr>
        <w:t xml:space="preserve">c) Care Experienced students; </w:t>
      </w:r>
    </w:p>
    <w:p w:rsidR="00000000" w:rsidDel="00000000" w:rsidP="00000000" w:rsidRDefault="00000000" w:rsidRPr="00000000" w14:paraId="000000FA">
      <w:pPr>
        <w:shd w:fill="ffffff" w:val="clear"/>
        <w:spacing w:after="225" w:lineRule="auto"/>
        <w:ind w:left="360" w:firstLine="0"/>
        <w:rPr>
          <w:sz w:val="22"/>
          <w:szCs w:val="22"/>
        </w:rPr>
      </w:pPr>
      <w:r w:rsidDel="00000000" w:rsidR="00000000" w:rsidRPr="00000000">
        <w:rPr>
          <w:sz w:val="22"/>
          <w:szCs w:val="22"/>
          <w:rtl w:val="0"/>
        </w:rPr>
        <w:t xml:space="preserve">d) Students with caring responsibilities; </w:t>
      </w:r>
    </w:p>
    <w:p w:rsidR="00000000" w:rsidDel="00000000" w:rsidP="00000000" w:rsidRDefault="00000000" w:rsidRPr="00000000" w14:paraId="000000FB">
      <w:pPr>
        <w:shd w:fill="ffffff" w:val="clear"/>
        <w:spacing w:after="225" w:lineRule="auto"/>
        <w:ind w:left="360" w:firstLine="0"/>
        <w:rPr>
          <w:sz w:val="22"/>
          <w:szCs w:val="22"/>
        </w:rPr>
      </w:pPr>
      <w:r w:rsidDel="00000000" w:rsidR="00000000" w:rsidRPr="00000000">
        <w:rPr>
          <w:sz w:val="22"/>
          <w:szCs w:val="22"/>
          <w:rtl w:val="0"/>
        </w:rPr>
        <w:t xml:space="preserve">e) Students with children; </w:t>
      </w:r>
    </w:p>
    <w:p w:rsidR="00000000" w:rsidDel="00000000" w:rsidP="00000000" w:rsidRDefault="00000000" w:rsidRPr="00000000" w14:paraId="000000FC">
      <w:pPr>
        <w:shd w:fill="ffffff" w:val="clear"/>
        <w:spacing w:after="225" w:lineRule="auto"/>
        <w:ind w:left="360" w:firstLine="0"/>
        <w:rPr>
          <w:sz w:val="22"/>
          <w:szCs w:val="22"/>
        </w:rPr>
      </w:pPr>
      <w:r w:rsidDel="00000000" w:rsidR="00000000" w:rsidRPr="00000000">
        <w:rPr>
          <w:sz w:val="22"/>
          <w:szCs w:val="22"/>
          <w:rtl w:val="0"/>
        </w:rPr>
        <w:t xml:space="preserve">f) Students being supported by Sexual Violence Liaison Officers; and </w:t>
      </w:r>
    </w:p>
    <w:p w:rsidR="00000000" w:rsidDel="00000000" w:rsidP="00000000" w:rsidRDefault="00000000" w:rsidRPr="00000000" w14:paraId="000000FD">
      <w:pPr>
        <w:shd w:fill="ffffff" w:val="clear"/>
        <w:spacing w:after="225" w:lineRule="auto"/>
        <w:ind w:left="360" w:firstLine="0"/>
        <w:rPr>
          <w:sz w:val="22"/>
          <w:szCs w:val="22"/>
        </w:rPr>
      </w:pPr>
      <w:r w:rsidDel="00000000" w:rsidR="00000000" w:rsidRPr="00000000">
        <w:rPr>
          <w:sz w:val="22"/>
          <w:szCs w:val="22"/>
          <w:rtl w:val="0"/>
        </w:rPr>
        <w:t xml:space="preserve">g) Students on active Support to Study cases.  </w:t>
      </w:r>
    </w:p>
    <w:p w:rsidR="00000000" w:rsidDel="00000000" w:rsidP="00000000" w:rsidRDefault="00000000" w:rsidRPr="00000000" w14:paraId="000000FE">
      <w:pPr>
        <w:shd w:fill="ffffff" w:val="clear"/>
        <w:spacing w:after="225" w:lineRule="auto"/>
        <w:ind w:left="360" w:firstLine="0"/>
        <w:rPr>
          <w:sz w:val="22"/>
          <w:szCs w:val="22"/>
        </w:rPr>
      </w:pPr>
      <w:r w:rsidDel="00000000" w:rsidR="00000000" w:rsidRPr="00000000">
        <w:rPr>
          <w:sz w:val="22"/>
          <w:szCs w:val="22"/>
          <w:rtl w:val="0"/>
        </w:rPr>
        <w:t xml:space="preserve">Students in the following groups will be eligible for similar adjustments but only during the term specified in the letter: </w:t>
      </w:r>
    </w:p>
    <w:p w:rsidR="00000000" w:rsidDel="00000000" w:rsidP="00000000" w:rsidRDefault="00000000" w:rsidRPr="00000000" w14:paraId="000000FF">
      <w:pPr>
        <w:shd w:fill="ffffff" w:val="clear"/>
        <w:spacing w:after="225" w:lineRule="auto"/>
        <w:ind w:left="360" w:firstLine="0"/>
        <w:rPr>
          <w:sz w:val="22"/>
          <w:szCs w:val="22"/>
        </w:rPr>
      </w:pPr>
      <w:r w:rsidDel="00000000" w:rsidR="00000000" w:rsidRPr="00000000">
        <w:rPr>
          <w:sz w:val="22"/>
          <w:szCs w:val="22"/>
          <w:rtl w:val="0"/>
        </w:rPr>
        <w:t xml:space="preserve">h) Students subject to or bringing disciplinary action; </w:t>
      </w:r>
    </w:p>
    <w:p w:rsidR="00000000" w:rsidDel="00000000" w:rsidP="00000000" w:rsidRDefault="00000000" w:rsidRPr="00000000" w14:paraId="00000100">
      <w:pPr>
        <w:shd w:fill="ffffff" w:val="clear"/>
        <w:spacing w:after="225" w:lineRule="auto"/>
        <w:ind w:left="360" w:firstLine="0"/>
        <w:rPr>
          <w:sz w:val="22"/>
          <w:szCs w:val="22"/>
        </w:rPr>
      </w:pPr>
      <w:r w:rsidDel="00000000" w:rsidR="00000000" w:rsidRPr="00000000">
        <w:rPr>
          <w:sz w:val="22"/>
          <w:szCs w:val="22"/>
          <w:rtl w:val="0"/>
        </w:rPr>
        <w:t xml:space="preserve">i) Students who are actively seeking disability support adjustments but who have not yet been able to have an SSP put in place. </w:t>
      </w:r>
    </w:p>
    <w:p w:rsidR="00000000" w:rsidDel="00000000" w:rsidP="00000000" w:rsidRDefault="00000000" w:rsidRPr="00000000" w14:paraId="00000101">
      <w:pPr>
        <w:shd w:fill="ffffff" w:val="clear"/>
        <w:spacing w:after="225" w:lineRule="auto"/>
        <w:ind w:firstLine="357"/>
        <w:rPr>
          <w:b w:val="1"/>
          <w:color w:val="000000"/>
          <w:sz w:val="22"/>
          <w:szCs w:val="22"/>
        </w:rPr>
      </w:pPr>
      <w:r w:rsidDel="00000000" w:rsidR="00000000" w:rsidRPr="00000000">
        <w:rPr>
          <w:sz w:val="22"/>
          <w:szCs w:val="22"/>
          <w:rtl w:val="0"/>
        </w:rPr>
        <w:t xml:space="preserve">Students in these categories will receive a letter confirming their eligibility for this adjustment and may seek the adjustment by making an exceptional circumstances application. No further evidence needs to be produced for a 4-day extension or deferral (if appropriate for the particular assessment) although additional evidence may be required if the student requests more substantial adjustment.</w:t>
      </w:r>
      <w:r w:rsidDel="00000000" w:rsidR="00000000" w:rsidRPr="00000000">
        <w:rPr>
          <w:rtl w:val="0"/>
        </w:rPr>
      </w:r>
    </w:p>
    <w:bookmarkStart w:colFirst="0" w:colLast="0" w:name="bookmark=id.35nkun2" w:id="14"/>
    <w:bookmarkEnd w:id="14"/>
    <w:p w:rsidR="00000000" w:rsidDel="00000000" w:rsidP="00000000" w:rsidRDefault="00000000" w:rsidRPr="00000000" w14:paraId="00000102">
      <w:pPr>
        <w:pStyle w:val="Heading1"/>
        <w:numPr>
          <w:ilvl w:val="0"/>
          <w:numId w:val="8"/>
        </w:numPr>
        <w:ind w:left="717" w:hanging="360"/>
        <w:rPr/>
      </w:pPr>
      <w:r w:rsidDel="00000000" w:rsidR="00000000" w:rsidRPr="00000000">
        <w:rPr>
          <w:rtl w:val="0"/>
        </w:rPr>
        <w:t xml:space="preserve">Exceptional circumstances affecting assessment</w:t>
      </w:r>
    </w:p>
    <w:p w:rsidR="00000000" w:rsidDel="00000000" w:rsidP="00000000" w:rsidRDefault="00000000" w:rsidRPr="00000000" w14:paraId="00000103">
      <w:pPr>
        <w:spacing w:after="0" w:line="259" w:lineRule="auto"/>
        <w:ind w:firstLine="357"/>
        <w:rPr>
          <w:sz w:val="22"/>
          <w:szCs w:val="22"/>
        </w:rPr>
      </w:pPr>
      <w:r w:rsidDel="00000000" w:rsidR="00000000" w:rsidRPr="00000000">
        <w:rPr>
          <w:sz w:val="22"/>
          <w:szCs w:val="22"/>
          <w:rtl w:val="0"/>
        </w:rPr>
        <w:t xml:space="preserve">Where a candidate’s academic performance during an assessment period has been adversely affected by circumstances that are covered by the University’s Exceptional Circumstances affecting Assessment (ECA) policy </w:t>
      </w:r>
      <w:r w:rsidDel="00000000" w:rsidR="00000000" w:rsidRPr="00000000">
        <w:rPr>
          <w:color w:val="000000"/>
          <w:sz w:val="22"/>
          <w:szCs w:val="22"/>
          <w:rtl w:val="0"/>
        </w:rPr>
        <w:t xml:space="preserve">and a 4-day extension via Self-certification is insufficient or not possible, students may apply for an extension on the </w:t>
      </w:r>
      <w:r w:rsidDel="00000000" w:rsidR="00000000" w:rsidRPr="00000000">
        <w:rPr>
          <w:sz w:val="22"/>
          <w:szCs w:val="22"/>
          <w:rtl w:val="0"/>
        </w:rPr>
        <w:t xml:space="preserve">grounds of Exceptional Circumstances. Students are strongly advised at all times to refer to the University </w:t>
      </w:r>
      <w:hyperlink r:id="rId25">
        <w:r w:rsidDel="00000000" w:rsidR="00000000" w:rsidRPr="00000000">
          <w:rPr>
            <w:color w:val="0070c0"/>
            <w:sz w:val="22"/>
            <w:szCs w:val="22"/>
            <w:u w:val="single"/>
            <w:rtl w:val="0"/>
          </w:rPr>
          <w:t xml:space="preserve">Exceptional Circumstances affecting Assessment web pages</w:t>
        </w:r>
      </w:hyperlink>
      <w:r w:rsidDel="00000000" w:rsidR="00000000" w:rsidRPr="00000000">
        <w:rPr>
          <w:sz w:val="22"/>
          <w:szCs w:val="22"/>
          <w:rtl w:val="0"/>
        </w:rPr>
        <w:t xml:space="preserve"> which clearly details the policy and guidance in relation to ECA claims. Please note the following:</w:t>
      </w:r>
    </w:p>
    <w:p w:rsidR="00000000" w:rsidDel="00000000" w:rsidP="00000000" w:rsidRDefault="00000000" w:rsidRPr="00000000" w14:paraId="00000104">
      <w:pPr>
        <w:spacing w:after="0" w:line="259" w:lineRule="auto"/>
        <w:ind w:left="0" w:firstLine="0"/>
        <w:rPr>
          <w:sz w:val="22"/>
          <w:szCs w:val="22"/>
        </w:rPr>
      </w:pPr>
      <w:r w:rsidDel="00000000" w:rsidR="00000000" w:rsidRPr="00000000">
        <w:rPr>
          <w:rtl w:val="0"/>
        </w:rPr>
      </w:r>
    </w:p>
    <w:p w:rsidR="00000000" w:rsidDel="00000000" w:rsidP="00000000" w:rsidRDefault="00000000" w:rsidRPr="00000000" w14:paraId="00000105">
      <w:pPr>
        <w:numPr>
          <w:ilvl w:val="0"/>
          <w:numId w:val="15"/>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rFonts w:ascii="Calibri" w:cs="Calibri" w:eastAsia="Calibri" w:hAnsi="Calibri"/>
          <w:color w:val="000000"/>
          <w:sz w:val="22"/>
          <w:szCs w:val="22"/>
          <w:rtl w:val="0"/>
        </w:rPr>
        <w:t xml:space="preserve">Students must submit an ECA application </w:t>
      </w:r>
      <w:r w:rsidDel="00000000" w:rsidR="00000000" w:rsidRPr="00000000">
        <w:rPr>
          <w:rFonts w:ascii="Calibri" w:cs="Calibri" w:eastAsia="Calibri" w:hAnsi="Calibri"/>
          <w:b w:val="1"/>
          <w:color w:val="000000"/>
          <w:sz w:val="22"/>
          <w:szCs w:val="22"/>
          <w:rtl w:val="0"/>
        </w:rPr>
        <w:t xml:space="preserve">and supporting evidence as soon as possible. </w:t>
      </w:r>
      <w:r w:rsidDel="00000000" w:rsidR="00000000" w:rsidRPr="00000000">
        <w:rPr>
          <w:rFonts w:ascii="Calibri" w:cs="Calibri" w:eastAsia="Calibri" w:hAnsi="Calibri"/>
          <w:color w:val="000000"/>
          <w:sz w:val="22"/>
          <w:szCs w:val="22"/>
          <w:rtl w:val="0"/>
        </w:rPr>
        <w:t xml:space="preserve">The supporting evidence should be </w:t>
      </w:r>
      <w:r w:rsidDel="00000000" w:rsidR="00000000" w:rsidRPr="00000000">
        <w:rPr>
          <w:rFonts w:ascii="Calibri" w:cs="Calibri" w:eastAsia="Calibri" w:hAnsi="Calibri"/>
          <w:b w:val="1"/>
          <w:color w:val="000000"/>
          <w:sz w:val="22"/>
          <w:szCs w:val="22"/>
          <w:rtl w:val="0"/>
        </w:rPr>
        <w:t xml:space="preserve">‘independent, objective and reasonably contemporaneous’. </w:t>
      </w:r>
      <w:r w:rsidDel="00000000" w:rsidR="00000000" w:rsidRPr="00000000">
        <w:rPr>
          <w:color w:val="000000"/>
          <w:sz w:val="22"/>
          <w:szCs w:val="22"/>
          <w:rtl w:val="0"/>
        </w:rPr>
        <w:t xml:space="preserve">ECA claims will NOT be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approved unless satisfactory evidence is provided, and the ECA Committee has the right to withdraw any conditional offer made to a student if evidence is not submitted.  </w:t>
      </w:r>
      <w:r w:rsidDel="00000000" w:rsidR="00000000" w:rsidRPr="00000000">
        <w:rPr>
          <w:rtl w:val="0"/>
        </w:rPr>
      </w:r>
    </w:p>
    <w:p w:rsidR="00000000" w:rsidDel="00000000" w:rsidP="00000000" w:rsidRDefault="00000000" w:rsidRPr="00000000" w14:paraId="00000106">
      <w:pPr>
        <w:numPr>
          <w:ilvl w:val="0"/>
          <w:numId w:val="15"/>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All Philosophy students are provided with clear information about how to apply for ECA prior to each Philosophy module assessment.  </w:t>
      </w:r>
      <w:r w:rsidDel="00000000" w:rsidR="00000000" w:rsidRPr="00000000">
        <w:rPr>
          <w:rtl w:val="0"/>
        </w:rPr>
      </w:r>
    </w:p>
    <w:p w:rsidR="00000000" w:rsidDel="00000000" w:rsidP="00000000" w:rsidRDefault="00000000" w:rsidRPr="00000000" w14:paraId="00000107">
      <w:pPr>
        <w:numPr>
          <w:ilvl w:val="0"/>
          <w:numId w:val="15"/>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Essays: where a student requires a short extension to an assessed essay deadline they must submit an ECA application, and supporting documentary evidence from an independent professional to the relevant academic department </w:t>
      </w:r>
      <w:r w:rsidDel="00000000" w:rsidR="00000000" w:rsidRPr="00000000">
        <w:rPr>
          <w:rFonts w:ascii="Calibri" w:cs="Calibri" w:eastAsia="Calibri" w:hAnsi="Calibri"/>
          <w:b w:val="1"/>
          <w:sz w:val="22"/>
          <w:szCs w:val="22"/>
          <w:rtl w:val="0"/>
        </w:rPr>
        <w:t xml:space="preserve">before</w:t>
      </w:r>
      <w:r w:rsidDel="00000000" w:rsidR="00000000" w:rsidRPr="00000000">
        <w:rPr>
          <w:rFonts w:ascii="Calibri" w:cs="Calibri" w:eastAsia="Calibri" w:hAnsi="Calibri"/>
          <w:sz w:val="22"/>
          <w:szCs w:val="22"/>
          <w:rtl w:val="0"/>
        </w:rPr>
        <w:t xml:space="preserve"> the submission deadline.  Retrospective essay extension requests will not be approved by the Philosophy Department.  </w:t>
      </w:r>
      <w:r w:rsidDel="00000000" w:rsidR="00000000" w:rsidRPr="00000000">
        <w:rPr>
          <w:rtl w:val="0"/>
        </w:rPr>
      </w:r>
    </w:p>
    <w:p w:rsidR="00000000" w:rsidDel="00000000" w:rsidP="00000000" w:rsidRDefault="00000000" w:rsidRPr="00000000" w14:paraId="00000108">
      <w:pPr>
        <w:numPr>
          <w:ilvl w:val="0"/>
          <w:numId w:val="15"/>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Exams: extension requests are not permitted for online exams and students must apply for a SAIFT (sit as-if-for-the-first-time).  </w:t>
      </w:r>
      <w:r w:rsidDel="00000000" w:rsidR="00000000" w:rsidRPr="00000000">
        <w:rPr>
          <w:rtl w:val="0"/>
        </w:rPr>
      </w:r>
    </w:p>
    <w:p w:rsidR="00000000" w:rsidDel="00000000" w:rsidP="00000000" w:rsidRDefault="00000000" w:rsidRPr="00000000" w14:paraId="00000109">
      <w:pPr>
        <w:numPr>
          <w:ilvl w:val="0"/>
          <w:numId w:val="15"/>
        </w:numPr>
        <w:pBdr>
          <w:top w:space="0" w:sz="0" w:val="nil"/>
          <w:left w:space="0" w:sz="0" w:val="nil"/>
          <w:bottom w:space="0" w:sz="0" w:val="nil"/>
          <w:right w:space="0" w:sz="0" w:val="nil"/>
          <w:between w:space="0" w:sz="0" w:val="nil"/>
        </w:pBdr>
        <w:spacing w:line="259" w:lineRule="auto"/>
        <w:ind w:left="720" w:hanging="360"/>
        <w:rPr>
          <w:sz w:val="22"/>
          <w:szCs w:val="22"/>
        </w:rPr>
      </w:pPr>
      <w:r w:rsidDel="00000000" w:rsidR="00000000" w:rsidRPr="00000000">
        <w:rPr>
          <w:rFonts w:ascii="Calibri" w:cs="Calibri" w:eastAsia="Calibri" w:hAnsi="Calibri"/>
          <w:sz w:val="22"/>
          <w:szCs w:val="22"/>
          <w:rtl w:val="0"/>
        </w:rPr>
        <w:t xml:space="preserve">All claims are considered by an ECA Committee, and the decision by the Committee whether to approve or reject an ECA claim is final.   </w:t>
      </w:r>
      <w:r w:rsidDel="00000000" w:rsidR="00000000" w:rsidRPr="00000000">
        <w:rPr>
          <w:rtl w:val="0"/>
        </w:rPr>
      </w:r>
    </w:p>
    <w:p w:rsidR="00000000" w:rsidDel="00000000" w:rsidP="00000000" w:rsidRDefault="00000000" w:rsidRPr="00000000" w14:paraId="0000010A">
      <w:pPr>
        <w:pStyle w:val="Heading2"/>
        <w:ind w:firstLine="357"/>
        <w:rPr/>
      </w:pPr>
      <w:bookmarkStart w:colFirst="0" w:colLast="0" w:name="_heading=h.1ksv4uv" w:id="15"/>
      <w:bookmarkEnd w:id="15"/>
      <w:r w:rsidDel="00000000" w:rsidR="00000000" w:rsidRPr="00000000">
        <w:rPr>
          <w:rtl w:val="0"/>
        </w:rPr>
        <w:t xml:space="preserve">6.1 How do I apply for Exceptional Circumstances affecting Assessment (ECA)?</w:t>
      </w:r>
    </w:p>
    <w:p w:rsidR="00000000" w:rsidDel="00000000" w:rsidP="00000000" w:rsidRDefault="00000000" w:rsidRPr="00000000" w14:paraId="0000010B">
      <w:pPr>
        <w:spacing w:after="0" w:line="259" w:lineRule="auto"/>
        <w:ind w:firstLine="357"/>
        <w:rPr>
          <w:sz w:val="22"/>
          <w:szCs w:val="22"/>
        </w:rPr>
      </w:pPr>
      <w:r w:rsidDel="00000000" w:rsidR="00000000" w:rsidRPr="00000000">
        <w:rPr>
          <w:sz w:val="22"/>
          <w:szCs w:val="22"/>
          <w:rtl w:val="0"/>
        </w:rPr>
        <w:t xml:space="preserve">Students should apply online via the University </w:t>
      </w:r>
      <w:hyperlink r:id="rId26">
        <w:r w:rsidDel="00000000" w:rsidR="00000000" w:rsidRPr="00000000">
          <w:rPr>
            <w:color w:val="0000ff"/>
            <w:sz w:val="22"/>
            <w:szCs w:val="22"/>
            <w:u w:val="single"/>
            <w:rtl w:val="0"/>
          </w:rPr>
          <w:t xml:space="preserve">ECA web portal</w:t>
        </w:r>
      </w:hyperlink>
      <w:r w:rsidDel="00000000" w:rsidR="00000000" w:rsidRPr="00000000">
        <w:rPr>
          <w:sz w:val="22"/>
          <w:szCs w:val="22"/>
          <w:rtl w:val="0"/>
        </w:rPr>
        <w:t xml:space="preserve">.</w:t>
      </w:r>
    </w:p>
    <w:p w:rsidR="00000000" w:rsidDel="00000000" w:rsidP="00000000" w:rsidRDefault="00000000" w:rsidRPr="00000000" w14:paraId="0000010C">
      <w:pPr>
        <w:spacing w:after="0" w:line="259" w:lineRule="auto"/>
        <w:ind w:left="0" w:firstLine="0"/>
        <w:rPr>
          <w:b w:val="1"/>
          <w:sz w:val="22"/>
          <w:szCs w:val="22"/>
        </w:rPr>
      </w:pPr>
      <w:r w:rsidDel="00000000" w:rsidR="00000000" w:rsidRPr="00000000">
        <w:rPr>
          <w:rtl w:val="0"/>
        </w:rPr>
      </w:r>
    </w:p>
    <w:p w:rsidR="00000000" w:rsidDel="00000000" w:rsidP="00000000" w:rsidRDefault="00000000" w:rsidRPr="00000000" w14:paraId="0000010D">
      <w:pPr>
        <w:pStyle w:val="Heading2"/>
        <w:ind w:firstLine="357"/>
        <w:rPr/>
      </w:pPr>
      <w:bookmarkStart w:colFirst="0" w:colLast="0" w:name="_heading=h.44sinio" w:id="16"/>
      <w:bookmarkEnd w:id="16"/>
      <w:r w:rsidDel="00000000" w:rsidR="00000000" w:rsidRPr="00000000">
        <w:rPr>
          <w:rtl w:val="0"/>
        </w:rPr>
        <w:t xml:space="preserve">6.2. If an ECA claim is successful, what mitigation might I be offered?</w:t>
      </w:r>
    </w:p>
    <w:p w:rsidR="00000000" w:rsidDel="00000000" w:rsidP="00000000" w:rsidRDefault="00000000" w:rsidRPr="00000000" w14:paraId="0000010E">
      <w:pPr>
        <w:spacing w:after="0" w:line="259" w:lineRule="auto"/>
        <w:ind w:firstLine="357"/>
        <w:rPr>
          <w:sz w:val="22"/>
          <w:szCs w:val="22"/>
        </w:rPr>
      </w:pPr>
      <w:r w:rsidDel="00000000" w:rsidR="00000000" w:rsidRPr="00000000">
        <w:rPr>
          <w:sz w:val="22"/>
          <w:szCs w:val="22"/>
          <w:rtl w:val="0"/>
        </w:rPr>
        <w:t xml:space="preserve">If an ECA application and evidence is approved by the Committee, then mitigation for an assessment(s) may be offered in the form of either:</w:t>
      </w:r>
    </w:p>
    <w:p w:rsidR="00000000" w:rsidDel="00000000" w:rsidP="00000000" w:rsidRDefault="00000000" w:rsidRPr="00000000" w14:paraId="0000010F">
      <w:pPr>
        <w:spacing w:after="0" w:line="259" w:lineRule="auto"/>
        <w:ind w:left="0" w:firstLine="0"/>
        <w:rPr>
          <w:sz w:val="22"/>
          <w:szCs w:val="22"/>
        </w:rPr>
      </w:pPr>
      <w:r w:rsidDel="00000000" w:rsidR="00000000" w:rsidRPr="00000000">
        <w:rPr>
          <w:rtl w:val="0"/>
        </w:rPr>
      </w:r>
    </w:p>
    <w:p w:rsidR="00000000" w:rsidDel="00000000" w:rsidP="00000000" w:rsidRDefault="00000000" w:rsidRPr="00000000" w14:paraId="00000110">
      <w:pPr>
        <w:numPr>
          <w:ilvl w:val="0"/>
          <w:numId w:val="14"/>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a summative essay extension of usually 1 or 2 weeks</w:t>
      </w:r>
      <w:r w:rsidDel="00000000" w:rsidR="00000000" w:rsidRPr="00000000">
        <w:rPr>
          <w:sz w:val="22"/>
          <w:szCs w:val="22"/>
          <w:rtl w:val="0"/>
        </w:rPr>
        <w:t xml:space="preserve">;</w:t>
      </w:r>
    </w:p>
    <w:p w:rsidR="00000000" w:rsidDel="00000000" w:rsidP="00000000" w:rsidRDefault="00000000" w:rsidRPr="00000000" w14:paraId="00000111">
      <w:pPr>
        <w:spacing w:after="0" w:line="259" w:lineRule="auto"/>
        <w:ind w:left="360" w:firstLine="0"/>
        <w:rPr>
          <w:b w:val="1"/>
          <w:sz w:val="22"/>
          <w:szCs w:val="22"/>
        </w:rPr>
      </w:pPr>
      <w:r w:rsidDel="00000000" w:rsidR="00000000" w:rsidRPr="00000000">
        <w:rPr>
          <w:b w:val="1"/>
          <w:sz w:val="22"/>
          <w:szCs w:val="22"/>
          <w:u w:val="single"/>
          <w:rtl w:val="0"/>
        </w:rPr>
        <w:t xml:space="preserve">or</w:t>
      </w:r>
      <w:r w:rsidDel="00000000" w:rsidR="00000000" w:rsidRPr="00000000">
        <w:rPr>
          <w:b w:val="1"/>
          <w:sz w:val="22"/>
          <w:szCs w:val="22"/>
          <w:rtl w:val="0"/>
        </w:rPr>
        <w:t xml:space="preserve"> </w:t>
      </w:r>
    </w:p>
    <w:p w:rsidR="00000000" w:rsidDel="00000000" w:rsidP="00000000" w:rsidRDefault="00000000" w:rsidRPr="00000000" w14:paraId="00000112">
      <w:pPr>
        <w:numPr>
          <w:ilvl w:val="0"/>
          <w:numId w:val="14"/>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rFonts w:ascii="Calibri" w:cs="Calibri" w:eastAsia="Calibri" w:hAnsi="Calibri"/>
          <w:sz w:val="22"/>
          <w:szCs w:val="22"/>
          <w:rtl w:val="0"/>
        </w:rPr>
        <w:t xml:space="preserve">the opportunity for the student to sit the assessment ‘as-if-for-the-first-time’ in the August reassessment period.  </w:t>
      </w:r>
      <w:r w:rsidDel="00000000" w:rsidR="00000000" w:rsidRPr="00000000">
        <w:rPr>
          <w:rtl w:val="0"/>
        </w:rPr>
      </w:r>
    </w:p>
    <w:p w:rsidR="00000000" w:rsidDel="00000000" w:rsidP="00000000" w:rsidRDefault="00000000" w:rsidRPr="00000000" w14:paraId="00000113">
      <w:pPr>
        <w:pStyle w:val="Heading2"/>
        <w:ind w:firstLine="357"/>
        <w:rPr/>
      </w:pPr>
      <w:bookmarkStart w:colFirst="0" w:colLast="0" w:name="_heading=h.2jxsxqh" w:id="17"/>
      <w:bookmarkEnd w:id="17"/>
      <w:r w:rsidDel="00000000" w:rsidR="00000000" w:rsidRPr="00000000">
        <w:rPr>
          <w:rtl w:val="0"/>
        </w:rPr>
        <w:t xml:space="preserve">6.3 Limits on forms of mitigation available</w:t>
      </w:r>
    </w:p>
    <w:p w:rsidR="00000000" w:rsidDel="00000000" w:rsidP="00000000" w:rsidRDefault="00000000" w:rsidRPr="00000000" w14:paraId="00000114">
      <w:pPr>
        <w:spacing w:after="0" w:line="259" w:lineRule="auto"/>
        <w:ind w:firstLine="357"/>
        <w:rPr>
          <w:sz w:val="22"/>
          <w:szCs w:val="22"/>
        </w:rPr>
      </w:pPr>
      <w:r w:rsidDel="00000000" w:rsidR="00000000" w:rsidRPr="00000000">
        <w:rPr>
          <w:sz w:val="22"/>
          <w:szCs w:val="22"/>
          <w:rtl w:val="0"/>
        </w:rPr>
        <w:t xml:space="preserve">Students should be aware that the University’s ECA policy can never permit mitigation for assessments in the form of:</w:t>
      </w:r>
    </w:p>
    <w:p w:rsidR="00000000" w:rsidDel="00000000" w:rsidP="00000000" w:rsidRDefault="00000000" w:rsidRPr="00000000" w14:paraId="00000115">
      <w:pPr>
        <w:spacing w:after="0" w:line="259" w:lineRule="auto"/>
        <w:ind w:left="0" w:firstLine="0"/>
        <w:rPr>
          <w:sz w:val="22"/>
          <w:szCs w:val="22"/>
        </w:rPr>
      </w:pPr>
      <w:r w:rsidDel="00000000" w:rsidR="00000000" w:rsidRPr="00000000">
        <w:rPr>
          <w:rtl w:val="0"/>
        </w:rPr>
      </w:r>
    </w:p>
    <w:p w:rsidR="00000000" w:rsidDel="00000000" w:rsidP="00000000" w:rsidRDefault="00000000" w:rsidRPr="00000000" w14:paraId="00000116">
      <w:pPr>
        <w:numPr>
          <w:ilvl w:val="0"/>
          <w:numId w:val="16"/>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sz w:val="22"/>
          <w:szCs w:val="22"/>
          <w:rtl w:val="0"/>
        </w:rPr>
        <w:t xml:space="preserve">substitution of marks;</w:t>
      </w:r>
    </w:p>
    <w:p w:rsidR="00000000" w:rsidDel="00000000" w:rsidP="00000000" w:rsidRDefault="00000000" w:rsidRPr="00000000" w14:paraId="00000117">
      <w:pPr>
        <w:numPr>
          <w:ilvl w:val="0"/>
          <w:numId w:val="16"/>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sz w:val="22"/>
          <w:szCs w:val="22"/>
          <w:rtl w:val="0"/>
        </w:rPr>
        <w:t xml:space="preserve">changing of marks;</w:t>
      </w:r>
    </w:p>
    <w:p w:rsidR="00000000" w:rsidDel="00000000" w:rsidP="00000000" w:rsidRDefault="00000000" w:rsidRPr="00000000" w14:paraId="00000118">
      <w:pPr>
        <w:numPr>
          <w:ilvl w:val="0"/>
          <w:numId w:val="16"/>
        </w:numPr>
        <w:pBdr>
          <w:top w:space="0" w:sz="0" w:val="nil"/>
          <w:left w:space="0" w:sz="0" w:val="nil"/>
          <w:bottom w:space="0" w:sz="0" w:val="nil"/>
          <w:right w:space="0" w:sz="0" w:val="nil"/>
          <w:between w:space="0" w:sz="0" w:val="nil"/>
        </w:pBdr>
        <w:spacing w:after="0" w:line="259" w:lineRule="auto"/>
        <w:ind w:left="720" w:hanging="360"/>
        <w:rPr>
          <w:sz w:val="22"/>
          <w:szCs w:val="22"/>
        </w:rPr>
      </w:pPr>
      <w:r w:rsidDel="00000000" w:rsidR="00000000" w:rsidRPr="00000000">
        <w:rPr>
          <w:sz w:val="22"/>
          <w:szCs w:val="22"/>
          <w:rtl w:val="0"/>
        </w:rPr>
        <w:t xml:space="preserve">repeating tuition from a previous stage once the next stage has commenced.</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59" w:lineRule="auto"/>
        <w:ind w:left="0" w:firstLine="0"/>
        <w:rPr>
          <w:sz w:val="22"/>
          <w:szCs w:val="22"/>
        </w:rPr>
      </w:pPr>
      <w:r w:rsidDel="00000000" w:rsidR="00000000" w:rsidRPr="00000000">
        <w:rPr>
          <w:rtl w:val="0"/>
        </w:rPr>
      </w:r>
    </w:p>
    <w:p w:rsidR="00000000" w:rsidDel="00000000" w:rsidP="00000000" w:rsidRDefault="00000000" w:rsidRPr="00000000" w14:paraId="0000011A">
      <w:pPr>
        <w:spacing w:after="0" w:line="259" w:lineRule="auto"/>
        <w:ind w:left="360" w:firstLine="0"/>
        <w:rPr>
          <w:sz w:val="22"/>
          <w:szCs w:val="22"/>
        </w:rPr>
      </w:pPr>
      <w:r w:rsidDel="00000000" w:rsidR="00000000" w:rsidRPr="00000000">
        <w:rPr>
          <w:sz w:val="22"/>
          <w:szCs w:val="22"/>
          <w:rtl w:val="0"/>
        </w:rPr>
        <w:t xml:space="preserve">The ECA policy does not cover damaged/missed teaching or learning, </w:t>
      </w:r>
      <w:r w:rsidDel="00000000" w:rsidR="00000000" w:rsidRPr="00000000">
        <w:rPr>
          <w:sz w:val="22"/>
          <w:szCs w:val="22"/>
          <w:u w:val="single"/>
          <w:rtl w:val="0"/>
        </w:rPr>
        <w:t xml:space="preserve">only damaged assessments</w:t>
      </w:r>
      <w:r w:rsidDel="00000000" w:rsidR="00000000" w:rsidRPr="00000000">
        <w:rPr>
          <w:sz w:val="22"/>
          <w:szCs w:val="22"/>
          <w:rtl w:val="0"/>
        </w:rPr>
        <w:t xml:space="preserve">.</w:t>
      </w:r>
    </w:p>
    <w:bookmarkStart w:colFirst="0" w:colLast="0" w:name="bookmark=id.z337ya" w:id="18"/>
    <w:bookmarkEnd w:id="18"/>
    <w:p w:rsidR="00000000" w:rsidDel="00000000" w:rsidP="00000000" w:rsidRDefault="00000000" w:rsidRPr="00000000" w14:paraId="0000011B">
      <w:pPr>
        <w:pStyle w:val="Heading1"/>
        <w:numPr>
          <w:ilvl w:val="0"/>
          <w:numId w:val="8"/>
        </w:numPr>
        <w:ind w:left="717" w:hanging="360"/>
        <w:rPr/>
      </w:pPr>
      <w:r w:rsidDel="00000000" w:rsidR="00000000" w:rsidRPr="00000000">
        <w:rPr>
          <w:rtl w:val="0"/>
        </w:rPr>
        <w:t xml:space="preserve">Student Support Plans</w:t>
      </w:r>
    </w:p>
    <w:p w:rsidR="00000000" w:rsidDel="00000000" w:rsidP="00000000" w:rsidRDefault="00000000" w:rsidRPr="00000000" w14:paraId="0000011C">
      <w:pPr>
        <w:pStyle w:val="Heading2"/>
        <w:numPr>
          <w:ilvl w:val="1"/>
          <w:numId w:val="8"/>
        </w:numPr>
        <w:ind w:left="852" w:hanging="495"/>
        <w:rPr/>
      </w:pPr>
      <w:r w:rsidDel="00000000" w:rsidR="00000000" w:rsidRPr="00000000">
        <w:rPr>
          <w:rtl w:val="0"/>
        </w:rPr>
        <w:t xml:space="preserve">General</w:t>
      </w:r>
    </w:p>
    <w:p w:rsidR="00000000" w:rsidDel="00000000" w:rsidP="00000000" w:rsidRDefault="00000000" w:rsidRPr="00000000" w14:paraId="0000011D">
      <w:pPr>
        <w:ind w:left="495" w:firstLine="0"/>
        <w:rPr/>
      </w:pPr>
      <w:r w:rsidDel="00000000" w:rsidR="00000000" w:rsidRPr="00000000">
        <w:rPr>
          <w:rtl w:val="0"/>
        </w:rPr>
        <w:t xml:space="preserve">Students who require teaching support and assessment adjustments for a disability or long-standing physical or mental health conditions which have a negative impact on their ability to study, should contact </w:t>
      </w:r>
      <w:hyperlink r:id="rId27">
        <w:r w:rsidDel="00000000" w:rsidR="00000000" w:rsidRPr="00000000">
          <w:rPr>
            <w:color w:val="0000ff"/>
            <w:u w:val="single"/>
            <w:rtl w:val="0"/>
          </w:rPr>
          <w:t xml:space="preserve">Disability Services</w:t>
        </w:r>
      </w:hyperlink>
      <w:r w:rsidDel="00000000" w:rsidR="00000000" w:rsidRPr="00000000">
        <w:rPr>
          <w:rtl w:val="0"/>
        </w:rPr>
        <w:t xml:space="preserve"> in the first instance. As a result of this consultation, students may be given a Student Support Plan (SSP).</w:t>
      </w:r>
    </w:p>
    <w:p w:rsidR="00000000" w:rsidDel="00000000" w:rsidP="00000000" w:rsidRDefault="00000000" w:rsidRPr="00000000" w14:paraId="0000011E">
      <w:pPr>
        <w:pStyle w:val="Heading2"/>
        <w:numPr>
          <w:ilvl w:val="1"/>
          <w:numId w:val="8"/>
        </w:numPr>
        <w:ind w:left="852" w:hanging="495"/>
        <w:rPr/>
      </w:pPr>
      <w:r w:rsidDel="00000000" w:rsidR="00000000" w:rsidRPr="00000000">
        <w:rPr>
          <w:rtl w:val="0"/>
        </w:rPr>
        <w:t xml:space="preserve">Extensions for students with Student Support Plans who require flexibility in deadlines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49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flexible deadlines have been recommended as part of a Student’s Support Plan (SSP), a student may request an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occasional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extension to a standard assignment deadline where, for disability related reasons, the student will be unable to meet a deadline.  In this case, supporting evidence is not required. Students should complete the </w:t>
      </w:r>
      <w:hyperlink r:id="rId2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SSP application form via the University’s web-based SSP application portal</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advance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essay submission deadline, stating the reason for your request. </w:t>
      </w:r>
    </w:p>
    <w:p w:rsidR="00000000" w:rsidDel="00000000" w:rsidP="00000000" w:rsidRDefault="00000000" w:rsidRPr="00000000" w14:paraId="00000120">
      <w:pPr>
        <w:ind w:left="495" w:firstLine="0"/>
        <w:rPr/>
      </w:pPr>
      <w:r w:rsidDel="00000000" w:rsidR="00000000" w:rsidRPr="00000000">
        <w:rPr>
          <w:b w:val="1"/>
          <w:i w:val="1"/>
          <w:rtl w:val="0"/>
        </w:rPr>
        <w:t xml:space="preserve">Please note:</w:t>
      </w:r>
      <w:r w:rsidDel="00000000" w:rsidR="00000000" w:rsidRPr="00000000">
        <w:rPr>
          <w:i w:val="1"/>
          <w:rtl w:val="0"/>
        </w:rPr>
        <w:t xml:space="preserve"> </w:t>
      </w:r>
      <w:r w:rsidDel="00000000" w:rsidR="00000000" w:rsidRPr="00000000">
        <w:rPr>
          <w:rtl w:val="0"/>
        </w:rPr>
        <w:t xml:space="preserve">All essay extension requests are considered on a case-by-case basis and do not guarantee the successful outcome of a claim, </w:t>
      </w:r>
      <w:r w:rsidDel="00000000" w:rsidR="00000000" w:rsidRPr="00000000">
        <w:rPr>
          <w:b w:val="1"/>
          <w:rtl w:val="0"/>
        </w:rPr>
        <w:t xml:space="preserve">nor do they permit automatic extensions for all essays</w:t>
      </w:r>
      <w:r w:rsidDel="00000000" w:rsidR="00000000" w:rsidRPr="00000000">
        <w:rPr>
          <w:rtl w:val="0"/>
        </w:rPr>
        <w:t xml:space="preserve">.  Essay extensions should be requested </w:t>
      </w:r>
      <w:r w:rsidDel="00000000" w:rsidR="00000000" w:rsidRPr="00000000">
        <w:rPr>
          <w:b w:val="1"/>
          <w:rtl w:val="0"/>
        </w:rPr>
        <w:t xml:space="preserve">occasionally</w:t>
      </w:r>
      <w:r w:rsidDel="00000000" w:rsidR="00000000" w:rsidRPr="00000000">
        <w:rPr>
          <w:rtl w:val="0"/>
        </w:rPr>
        <w:t xml:space="preserve">, and should we become concerned about the use or frequency of these requests you will be asked to review your SSP adjustments with Disability Services and the Department.</w:t>
      </w:r>
    </w:p>
    <w:p w:rsidR="00000000" w:rsidDel="00000000" w:rsidP="00000000" w:rsidRDefault="00000000" w:rsidRPr="00000000" w14:paraId="00000121">
      <w:pPr>
        <w:pStyle w:val="Heading2"/>
        <w:numPr>
          <w:ilvl w:val="1"/>
          <w:numId w:val="8"/>
        </w:numPr>
        <w:ind w:left="852" w:hanging="495"/>
        <w:rPr/>
      </w:pPr>
      <w:r w:rsidDel="00000000" w:rsidR="00000000" w:rsidRPr="00000000">
        <w:rPr>
          <w:rtl w:val="0"/>
        </w:rPr>
        <w:t xml:space="preserve">Procedure for Spelling/Grammar Stickers for Essays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student’s Support Plan recommends that they should not be penalised for errors of grammar or spelling in their assessments, this will be flagged up on their assessment submissions and feedback form and the markers made aware.</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ff"/>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also refer to the University’s pages on </w:t>
      </w:r>
      <w:r w:rsidDel="00000000" w:rsidR="00000000" w:rsidRPr="00000000">
        <w:fldChar w:fldCharType="begin"/>
        <w:instrText xml:space="preserve"> HYPERLINK "https://www.york.ac.uk/students/support/disability/accessing-support/" </w:instrText>
        <w:fldChar w:fldCharType="separate"/>
      </w:r>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Student Support Plans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125">
      <w:pPr>
        <w:pStyle w:val="Heading1"/>
        <w:spacing w:before="0" w:lineRule="auto"/>
        <w:ind w:left="0" w:firstLine="0"/>
        <w:rPr/>
      </w:pPr>
      <w:r w:rsidDel="00000000" w:rsidR="00000000" w:rsidRPr="00000000">
        <w:rPr>
          <w:rtl w:val="0"/>
        </w:rPr>
        <w:t xml:space="preserve">8. </w:t>
      </w:r>
      <w:bookmarkStart w:colFirst="0" w:colLast="0" w:name="bookmark=id.3j2qqm3" w:id="19"/>
      <w:bookmarkEnd w:id="19"/>
      <w:r w:rsidDel="00000000" w:rsidR="00000000" w:rsidRPr="00000000">
        <w:rPr>
          <w:rtl w:val="0"/>
        </w:rPr>
        <w:t xml:space="preserve">Release of Marks/Feedback on Assessed Work</w:t>
      </w:r>
    </w:p>
    <w:p w:rsidR="00000000" w:rsidDel="00000000" w:rsidP="00000000" w:rsidRDefault="00000000" w:rsidRPr="00000000" w14:paraId="00000126">
      <w:pPr>
        <w:rPr/>
      </w:pPr>
      <w:r w:rsidDel="00000000" w:rsidR="00000000" w:rsidRPr="00000000">
        <w:rPr>
          <w:rtl w:val="0"/>
        </w:rPr>
        <w:t xml:space="preserve">In accordance with University policy, marks (provisional until they have been ratified by the Board of Studies) will normally be released with feedback within 25 days of the deadline for the submission of the assignment. </w:t>
      </w:r>
    </w:p>
    <w:p w:rsidR="00000000" w:rsidDel="00000000" w:rsidP="00000000" w:rsidRDefault="00000000" w:rsidRPr="00000000" w14:paraId="00000127">
      <w:pPr>
        <w:pStyle w:val="Heading1"/>
        <w:ind w:left="0" w:firstLine="0"/>
        <w:rPr/>
      </w:pPr>
      <w:r w:rsidDel="00000000" w:rsidR="00000000" w:rsidRPr="00000000">
        <w:rPr>
          <w:rtl w:val="0"/>
        </w:rPr>
        <w:t xml:space="preserve">9. </w:t>
      </w:r>
      <w:bookmarkStart w:colFirst="0" w:colLast="0" w:name="bookmark=id.1y810tw" w:id="20"/>
      <w:bookmarkEnd w:id="20"/>
      <w:r w:rsidDel="00000000" w:rsidR="00000000" w:rsidRPr="00000000">
        <w:rPr>
          <w:rtl w:val="0"/>
        </w:rPr>
        <w:t xml:space="preserve">Academic Misconduct</w:t>
      </w:r>
    </w:p>
    <w:p w:rsidR="00000000" w:rsidDel="00000000" w:rsidP="00000000" w:rsidRDefault="00000000" w:rsidRPr="00000000" w14:paraId="00000128">
      <w:pPr>
        <w:pStyle w:val="Heading2"/>
        <w:ind w:firstLine="357"/>
        <w:rPr/>
      </w:pPr>
      <w:r w:rsidDel="00000000" w:rsidR="00000000" w:rsidRPr="00000000">
        <w:rPr>
          <w:rtl w:val="0"/>
        </w:rPr>
        <w:t xml:space="preserve">9.1 Principles</w:t>
      </w:r>
    </w:p>
    <w:p w:rsidR="00000000" w:rsidDel="00000000" w:rsidP="00000000" w:rsidRDefault="00000000" w:rsidRPr="00000000" w14:paraId="00000129">
      <w:pPr>
        <w:spacing w:after="0" w:line="259" w:lineRule="auto"/>
        <w:ind w:firstLine="357"/>
        <w:rPr/>
      </w:pPr>
      <w:r w:rsidDel="00000000" w:rsidR="00000000" w:rsidRPr="00000000">
        <w:rPr>
          <w:rtl w:val="0"/>
        </w:rPr>
        <w:t xml:space="preserve">The University is committed to developing high standards of academic practice among its students and to safeguarding the standards of its academic awards. The University regards any form of academic misconduct as a very serious matter.</w:t>
      </w:r>
    </w:p>
    <w:p w:rsidR="00000000" w:rsidDel="00000000" w:rsidP="00000000" w:rsidRDefault="00000000" w:rsidRPr="00000000" w14:paraId="0000012A">
      <w:pPr>
        <w:numPr>
          <w:ilvl w:val="0"/>
          <w:numId w:val="13"/>
        </w:numPr>
        <w:spacing w:after="0" w:line="259" w:lineRule="auto"/>
        <w:ind w:left="1077" w:hanging="360"/>
        <w:rPr/>
      </w:pPr>
      <w:r w:rsidDel="00000000" w:rsidR="00000000" w:rsidRPr="00000000">
        <w:rPr>
          <w:rtl w:val="0"/>
        </w:rPr>
        <w:t xml:space="preserve">All students on taught programmes are required to complete successfully the online University Academic Integrity Tutorial before the end of the first stage or year of their programme of study. Failure to comply with this regulation may result in termination of enrolment with the University.</w:t>
      </w:r>
    </w:p>
    <w:p w:rsidR="00000000" w:rsidDel="00000000" w:rsidP="00000000" w:rsidRDefault="00000000" w:rsidRPr="00000000" w14:paraId="0000012B">
      <w:pPr>
        <w:numPr>
          <w:ilvl w:val="0"/>
          <w:numId w:val="13"/>
        </w:numPr>
        <w:spacing w:after="0" w:line="259" w:lineRule="auto"/>
        <w:ind w:left="1077" w:hanging="360"/>
        <w:rPr/>
      </w:pPr>
      <w:r w:rsidDel="00000000" w:rsidR="00000000" w:rsidRPr="00000000">
        <w:rPr>
          <w:rtl w:val="0"/>
        </w:rPr>
        <w:t xml:space="preserve">Plagiarism detection software packages may be used at the University's discretion to detect unfair practice in student submissions.  As part of the academic community, students accept that work they submit for assessment may be submitted to these software packages.  </w:t>
      </w:r>
    </w:p>
    <w:p w:rsidR="00000000" w:rsidDel="00000000" w:rsidP="00000000" w:rsidRDefault="00000000" w:rsidRPr="00000000" w14:paraId="0000012C">
      <w:pPr>
        <w:numPr>
          <w:ilvl w:val="0"/>
          <w:numId w:val="13"/>
        </w:numPr>
        <w:spacing w:after="0" w:line="259" w:lineRule="auto"/>
        <w:ind w:left="1077" w:hanging="360"/>
        <w:rPr/>
      </w:pPr>
      <w:r w:rsidDel="00000000" w:rsidR="00000000" w:rsidRPr="00000000">
        <w:rPr>
          <w:rtl w:val="0"/>
        </w:rPr>
        <w:t xml:space="preserve">Procedures for investigating academic misconduct and the penalties applied where it has been committed can be found on the </w:t>
      </w:r>
      <w:hyperlink r:id="rId29">
        <w:r w:rsidDel="00000000" w:rsidR="00000000" w:rsidRPr="00000000">
          <w:rPr>
            <w:rFonts w:ascii="Calibri" w:cs="Calibri" w:eastAsia="Calibri" w:hAnsi="Calibri"/>
            <w:color w:val="0000ff"/>
            <w:u w:val="single"/>
            <w:rtl w:val="0"/>
          </w:rPr>
          <w:t xml:space="preserve">Academic Misconduct</w:t>
        </w:r>
      </w:hyperlink>
      <w:r w:rsidDel="00000000" w:rsidR="00000000" w:rsidRPr="00000000">
        <w:rPr>
          <w:rFonts w:ascii="Calibri" w:cs="Calibri" w:eastAsia="Calibri" w:hAnsi="Calibri"/>
          <w:rtl w:val="0"/>
        </w:rPr>
        <w:t xml:space="preserve"> webpage.</w:t>
      </w:r>
      <w:r w:rsidDel="00000000" w:rsidR="00000000" w:rsidRPr="00000000">
        <w:rPr>
          <w:rtl w:val="0"/>
        </w:rPr>
      </w:r>
    </w:p>
    <w:p w:rsidR="00000000" w:rsidDel="00000000" w:rsidP="00000000" w:rsidRDefault="00000000" w:rsidRPr="00000000" w14:paraId="0000012D">
      <w:pPr>
        <w:spacing w:after="160" w:line="259" w:lineRule="auto"/>
        <w:ind w:left="717" w:firstLine="0"/>
        <w:rPr/>
      </w:pPr>
      <w:r w:rsidDel="00000000" w:rsidR="00000000" w:rsidRPr="00000000">
        <w:rPr>
          <w:rtl w:val="0"/>
        </w:rPr>
        <w:t xml:space="preserve">The following are considered to be forms of academic misconduct:</w:t>
      </w:r>
    </w:p>
    <w:p w:rsidR="00000000" w:rsidDel="00000000" w:rsidP="00000000" w:rsidRDefault="00000000" w:rsidRPr="00000000" w14:paraId="0000012E">
      <w:pPr>
        <w:pStyle w:val="Heading2"/>
        <w:ind w:firstLine="357"/>
        <w:rPr/>
      </w:pPr>
      <w:r w:rsidDel="00000000" w:rsidR="00000000" w:rsidRPr="00000000">
        <w:rPr>
          <w:rtl w:val="0"/>
        </w:rPr>
        <w:t xml:space="preserve">9.2 Assessment Offences</w:t>
      </w:r>
    </w:p>
    <w:p w:rsidR="00000000" w:rsidDel="00000000" w:rsidP="00000000" w:rsidRDefault="00000000" w:rsidRPr="00000000" w14:paraId="0000012F">
      <w:pPr>
        <w:numPr>
          <w:ilvl w:val="0"/>
          <w:numId w:val="11"/>
        </w:numPr>
        <w:spacing w:after="0" w:line="259" w:lineRule="auto"/>
        <w:ind w:left="786" w:hanging="360"/>
        <w:rPr/>
      </w:pPr>
      <w:r w:rsidDel="00000000" w:rsidR="00000000" w:rsidRPr="00000000">
        <w:rPr>
          <w:b w:val="1"/>
          <w:rtl w:val="0"/>
        </w:rPr>
        <w:t xml:space="preserve">Plagiarism</w:t>
      </w:r>
      <w:r w:rsidDel="00000000" w:rsidR="00000000" w:rsidRPr="00000000">
        <w:rPr>
          <w:rtl w:val="0"/>
        </w:rPr>
        <w:t xml:space="preserve"> – the presentation of ideas, material, or scholarship sourced from the work of</w:t>
      </w:r>
    </w:p>
    <w:p w:rsidR="00000000" w:rsidDel="00000000" w:rsidP="00000000" w:rsidRDefault="00000000" w:rsidRPr="00000000" w14:paraId="00000130">
      <w:pPr>
        <w:spacing w:after="0" w:lineRule="auto"/>
        <w:ind w:left="360" w:firstLine="0"/>
        <w:rPr/>
      </w:pPr>
      <w:r w:rsidDel="00000000" w:rsidR="00000000" w:rsidRPr="00000000">
        <w:rPr>
          <w:rtl w:val="0"/>
        </w:rPr>
        <w:t xml:space="preserve">another individual or group available in a public or private source without sufficient acknowledgement via appropriate referencing and citation.</w:t>
      </w:r>
    </w:p>
    <w:p w:rsidR="00000000" w:rsidDel="00000000" w:rsidP="00000000" w:rsidRDefault="00000000" w:rsidRPr="00000000" w14:paraId="00000131">
      <w:pPr>
        <w:numPr>
          <w:ilvl w:val="0"/>
          <w:numId w:val="11"/>
        </w:numPr>
        <w:spacing w:after="0" w:line="259" w:lineRule="auto"/>
        <w:ind w:left="786" w:hanging="360"/>
        <w:rPr/>
      </w:pPr>
      <w:r w:rsidDel="00000000" w:rsidR="00000000" w:rsidRPr="00000000">
        <w:rPr>
          <w:b w:val="1"/>
          <w:rtl w:val="0"/>
        </w:rPr>
        <w:t xml:space="preserve">Collusion between students taking the same assessment</w:t>
      </w:r>
      <w:r w:rsidDel="00000000" w:rsidR="00000000" w:rsidRPr="00000000">
        <w:rPr>
          <w:rtl w:val="0"/>
        </w:rPr>
        <w:t xml:space="preserve"> ​– is the process whereby two or</w:t>
      </w:r>
    </w:p>
    <w:p w:rsidR="00000000" w:rsidDel="00000000" w:rsidP="00000000" w:rsidRDefault="00000000" w:rsidRPr="00000000" w14:paraId="00000132">
      <w:pPr>
        <w:spacing w:after="0" w:lineRule="auto"/>
        <w:ind w:left="360" w:firstLine="0"/>
        <w:rPr/>
      </w:pPr>
      <w:r w:rsidDel="00000000" w:rsidR="00000000" w:rsidRPr="00000000">
        <w:rPr>
          <w:rtl w:val="0"/>
        </w:rPr>
        <w:t xml:space="preserve">more students work together – without official approval – and share ideas, solutions or</w:t>
      </w:r>
    </w:p>
    <w:p w:rsidR="00000000" w:rsidDel="00000000" w:rsidP="00000000" w:rsidRDefault="00000000" w:rsidRPr="00000000" w14:paraId="00000133">
      <w:pPr>
        <w:spacing w:after="0" w:lineRule="auto"/>
        <w:ind w:left="360" w:firstLine="0"/>
        <w:rPr/>
      </w:pPr>
      <w:r w:rsidDel="00000000" w:rsidR="00000000" w:rsidRPr="00000000">
        <w:rPr>
          <w:rtl w:val="0"/>
        </w:rPr>
        <w:t xml:space="preserve">material in work submitted for assessment.</w:t>
      </w:r>
    </w:p>
    <w:p w:rsidR="00000000" w:rsidDel="00000000" w:rsidP="00000000" w:rsidRDefault="00000000" w:rsidRPr="00000000" w14:paraId="00000134">
      <w:pPr>
        <w:numPr>
          <w:ilvl w:val="0"/>
          <w:numId w:val="11"/>
        </w:numPr>
        <w:spacing w:after="0" w:line="259" w:lineRule="auto"/>
        <w:ind w:left="786" w:hanging="360"/>
        <w:rPr/>
      </w:pPr>
      <w:r w:rsidDel="00000000" w:rsidR="00000000" w:rsidRPr="00000000">
        <w:rPr>
          <w:b w:val="1"/>
          <w:rtl w:val="0"/>
        </w:rPr>
        <w:t xml:space="preserve">(a)Breach and/or (b)Cheating</w:t>
      </w:r>
      <w:r w:rsidDel="00000000" w:rsidR="00000000" w:rsidRPr="00000000">
        <w:rPr>
          <w:rtl w:val="0"/>
        </w:rPr>
        <w:t xml:space="preserve"> – failure to comply with the rules of an assessment e.g.</w:t>
      </w:r>
    </w:p>
    <w:p w:rsidR="00000000" w:rsidDel="00000000" w:rsidP="00000000" w:rsidRDefault="00000000" w:rsidRPr="00000000" w14:paraId="00000135">
      <w:pPr>
        <w:spacing w:after="0" w:lineRule="auto"/>
        <w:ind w:left="360" w:firstLine="0"/>
        <w:rPr/>
      </w:pPr>
      <w:r w:rsidDel="00000000" w:rsidR="00000000" w:rsidRPr="00000000">
        <w:rPr>
          <w:rtl w:val="0"/>
        </w:rPr>
        <w:t xml:space="preserve">unauthorised access to materials in a closed assessment/use of software in open assessment which has been specifically prohibited in the assessment specifications/breaches of ethical rules relating to an assessment/misrepresentation of word counts.</w:t>
      </w:r>
    </w:p>
    <w:p w:rsidR="00000000" w:rsidDel="00000000" w:rsidP="00000000" w:rsidRDefault="00000000" w:rsidRPr="00000000" w14:paraId="00000136">
      <w:pPr>
        <w:numPr>
          <w:ilvl w:val="0"/>
          <w:numId w:val="11"/>
        </w:numPr>
        <w:spacing w:after="0" w:line="259" w:lineRule="auto"/>
        <w:ind w:left="786" w:hanging="360"/>
        <w:rPr/>
      </w:pPr>
      <w:r w:rsidDel="00000000" w:rsidR="00000000" w:rsidRPr="00000000">
        <w:rPr>
          <w:b w:val="1"/>
          <w:rtl w:val="0"/>
        </w:rPr>
        <w:t xml:space="preserve">False Authorship </w:t>
      </w:r>
      <w:r w:rsidDel="00000000" w:rsidR="00000000" w:rsidRPr="00000000">
        <w:rPr>
          <w:rtl w:val="0"/>
        </w:rPr>
        <w:t xml:space="preserve">is the production or adaptation of academic work (for example writing, computer code, images, data), in whole or part, for academic credit, progression and award whether or not a payment or other favour is involved, using unapproved, undeclared or falsely declared human (eg family members, friends, essay mills or other students not taking the same assessment) or technological assistance (eg generative AI or software).</w:t>
      </w:r>
    </w:p>
    <w:p w:rsidR="00000000" w:rsidDel="00000000" w:rsidP="00000000" w:rsidRDefault="00000000" w:rsidRPr="00000000" w14:paraId="00000137">
      <w:pPr>
        <w:numPr>
          <w:ilvl w:val="0"/>
          <w:numId w:val="11"/>
        </w:numPr>
        <w:spacing w:after="0" w:line="259" w:lineRule="auto"/>
        <w:ind w:left="786" w:hanging="360"/>
        <w:rPr/>
      </w:pPr>
      <w:r w:rsidDel="00000000" w:rsidR="00000000" w:rsidRPr="00000000">
        <w:rPr>
          <w:b w:val="1"/>
          <w:rtl w:val="0"/>
        </w:rPr>
        <w:t xml:space="preserve">Fabrication</w:t>
      </w:r>
      <w:r w:rsidDel="00000000" w:rsidR="00000000" w:rsidRPr="00000000">
        <w:rPr>
          <w:rtl w:val="0"/>
        </w:rPr>
        <w:t xml:space="preserve"> – ​to seek to gain advantage by incorporating falsified or fabricated material or</w:t>
      </w:r>
    </w:p>
    <w:p w:rsidR="00000000" w:rsidDel="00000000" w:rsidP="00000000" w:rsidRDefault="00000000" w:rsidRPr="00000000" w14:paraId="00000138">
      <w:pPr>
        <w:spacing w:after="0" w:lineRule="auto"/>
        <w:ind w:left="360" w:firstLine="0"/>
        <w:rPr/>
      </w:pPr>
      <w:r w:rsidDel="00000000" w:rsidR="00000000" w:rsidRPr="00000000">
        <w:rPr>
          <w:rtl w:val="0"/>
        </w:rPr>
        <w:t xml:space="preserve">data in work submitted for assessment or publication.</w:t>
      </w:r>
    </w:p>
    <w:p w:rsidR="00000000" w:rsidDel="00000000" w:rsidP="00000000" w:rsidRDefault="00000000" w:rsidRPr="00000000" w14:paraId="00000139">
      <w:pPr>
        <w:spacing w:after="0" w:lineRule="auto"/>
        <w:ind w:left="360" w:firstLine="0"/>
        <w:rPr/>
      </w:pPr>
      <w:r w:rsidDel="00000000" w:rsidR="00000000" w:rsidRPr="00000000">
        <w:rPr>
          <w:rtl w:val="0"/>
        </w:rPr>
      </w:r>
    </w:p>
    <w:p w:rsidR="00000000" w:rsidDel="00000000" w:rsidP="00000000" w:rsidRDefault="00000000" w:rsidRPr="00000000" w14:paraId="0000013A">
      <w:pPr>
        <w:pStyle w:val="Heading2"/>
        <w:ind w:firstLine="357"/>
        <w:rPr/>
      </w:pPr>
      <w:r w:rsidDel="00000000" w:rsidR="00000000" w:rsidRPr="00000000">
        <w:rPr>
          <w:rtl w:val="0"/>
        </w:rPr>
        <w:t xml:space="preserve">9.3 Disciplinary Offences</w:t>
      </w:r>
    </w:p>
    <w:p w:rsidR="00000000" w:rsidDel="00000000" w:rsidP="00000000" w:rsidRDefault="00000000" w:rsidRPr="00000000" w14:paraId="0000013B">
      <w:pPr>
        <w:numPr>
          <w:ilvl w:val="0"/>
          <w:numId w:val="11"/>
        </w:numPr>
        <w:spacing w:after="0" w:line="259" w:lineRule="auto"/>
        <w:ind w:left="786" w:hanging="360"/>
        <w:rPr/>
      </w:pPr>
      <w:r w:rsidDel="00000000" w:rsidR="00000000" w:rsidRPr="00000000">
        <w:rPr>
          <w:b w:val="1"/>
          <w:rtl w:val="0"/>
        </w:rPr>
        <w:t xml:space="preserve">Personation</w:t>
      </w:r>
      <w:r w:rsidDel="00000000" w:rsidR="00000000" w:rsidRPr="00000000">
        <w:rPr>
          <w:rtl w:val="0"/>
        </w:rPr>
        <w:t xml:space="preserve"> ​– one, or both of, a) to produce work for another student with the reasonable</w:t>
      </w:r>
    </w:p>
    <w:p w:rsidR="00000000" w:rsidDel="00000000" w:rsidP="00000000" w:rsidRDefault="00000000" w:rsidRPr="00000000" w14:paraId="0000013C">
      <w:pPr>
        <w:spacing w:after="0" w:lineRule="auto"/>
        <w:ind w:left="360" w:firstLine="0"/>
        <w:rPr/>
      </w:pPr>
      <w:r w:rsidDel="00000000" w:rsidR="00000000" w:rsidRPr="00000000">
        <w:rPr>
          <w:rtl w:val="0"/>
        </w:rPr>
        <w:t xml:space="preserve">expectation that the incorporation of that work is intended to deceive an examiner, such as appearing as another student in an assessment(s) or students providing material to commercial assignment writing services, or b) to appear as another student in an assessment(s).</w:t>
      </w:r>
    </w:p>
    <w:p w:rsidR="00000000" w:rsidDel="00000000" w:rsidP="00000000" w:rsidRDefault="00000000" w:rsidRPr="00000000" w14:paraId="0000013D">
      <w:pPr>
        <w:numPr>
          <w:ilvl w:val="0"/>
          <w:numId w:val="11"/>
        </w:numPr>
        <w:spacing w:after="0" w:line="259" w:lineRule="auto"/>
        <w:ind w:left="786" w:hanging="360"/>
        <w:rPr/>
      </w:pPr>
      <w:r w:rsidDel="00000000" w:rsidR="00000000" w:rsidRPr="00000000">
        <w:rPr>
          <w:b w:val="1"/>
          <w:rtl w:val="0"/>
        </w:rPr>
        <w:t xml:space="preserve">Deception</w:t>
      </w:r>
      <w:r w:rsidDel="00000000" w:rsidR="00000000" w:rsidRPr="00000000">
        <w:rPr>
          <w:rtl w:val="0"/>
        </w:rPr>
        <w:t xml:space="preserve"> – presenting fabricated or misleading evidence to gain advantage in assessment</w:t>
      </w:r>
    </w:p>
    <w:p w:rsidR="00000000" w:rsidDel="00000000" w:rsidP="00000000" w:rsidRDefault="00000000" w:rsidRPr="00000000" w14:paraId="0000013E">
      <w:pPr>
        <w:spacing w:after="0" w:lineRule="auto"/>
        <w:ind w:left="360" w:firstLine="0"/>
        <w:rPr/>
      </w:pPr>
      <w:r w:rsidDel="00000000" w:rsidR="00000000" w:rsidRPr="00000000">
        <w:rPr>
          <w:rtl w:val="0"/>
        </w:rPr>
        <w:t xml:space="preserve">arrangements (e.g. exceptional circumstances affecting assessment),  in making research</w:t>
      </w:r>
    </w:p>
    <w:p w:rsidR="00000000" w:rsidDel="00000000" w:rsidP="00000000" w:rsidRDefault="00000000" w:rsidRPr="00000000" w14:paraId="0000013F">
      <w:pPr>
        <w:spacing w:after="0" w:lineRule="auto"/>
        <w:ind w:left="360" w:firstLine="0"/>
        <w:rPr/>
      </w:pPr>
      <w:r w:rsidDel="00000000" w:rsidR="00000000" w:rsidRPr="00000000">
        <w:rPr>
          <w:rtl w:val="0"/>
        </w:rPr>
        <w:t xml:space="preserve">proposals or providing false evidence of qualifications.</w:t>
      </w:r>
    </w:p>
    <w:p w:rsidR="00000000" w:rsidDel="00000000" w:rsidP="00000000" w:rsidRDefault="00000000" w:rsidRPr="00000000" w14:paraId="00000140">
      <w:pPr>
        <w:numPr>
          <w:ilvl w:val="0"/>
          <w:numId w:val="11"/>
        </w:numPr>
        <w:spacing w:after="0" w:line="259" w:lineRule="auto"/>
        <w:ind w:left="786" w:hanging="360"/>
        <w:rPr/>
      </w:pPr>
      <w:r w:rsidDel="00000000" w:rsidR="00000000" w:rsidRPr="00000000">
        <w:rPr>
          <w:b w:val="1"/>
          <w:rtl w:val="0"/>
        </w:rPr>
        <w:t xml:space="preserve">Unethical research behaviour</w:t>
      </w:r>
      <w:r w:rsidDel="00000000" w:rsidR="00000000" w:rsidRPr="00000000">
        <w:rPr>
          <w:rtl w:val="0"/>
        </w:rPr>
        <w:t xml:space="preserve"> – unethical behaviour in the undertaking of research or in</w:t>
      </w:r>
    </w:p>
    <w:p w:rsidR="00000000" w:rsidDel="00000000" w:rsidP="00000000" w:rsidRDefault="00000000" w:rsidRPr="00000000" w14:paraId="00000141">
      <w:pPr>
        <w:spacing w:after="0" w:lineRule="auto"/>
        <w:ind w:left="360" w:firstLine="0"/>
        <w:rPr/>
      </w:pPr>
      <w:r w:rsidDel="00000000" w:rsidR="00000000" w:rsidRPr="00000000">
        <w:rPr>
          <w:rtl w:val="0"/>
        </w:rPr>
        <w:t xml:space="preserve">seeking funding e.g. including failure to obtain appropriate permission to conduct research,</w:t>
      </w:r>
    </w:p>
    <w:p w:rsidR="00000000" w:rsidDel="00000000" w:rsidP="00000000" w:rsidRDefault="00000000" w:rsidRPr="00000000" w14:paraId="00000142">
      <w:pPr>
        <w:spacing w:after="0" w:lineRule="auto"/>
        <w:ind w:left="360" w:firstLine="0"/>
        <w:rPr/>
      </w:pPr>
      <w:r w:rsidDel="00000000" w:rsidR="00000000" w:rsidRPr="00000000">
        <w:rPr>
          <w:rtl w:val="0"/>
        </w:rPr>
        <w:t xml:space="preserve">unauthorised use of information which was acquired confidentially, failure to acknowledge</w:t>
      </w:r>
    </w:p>
    <w:p w:rsidR="00000000" w:rsidDel="00000000" w:rsidP="00000000" w:rsidRDefault="00000000" w:rsidRPr="00000000" w14:paraId="00000143">
      <w:pPr>
        <w:spacing w:after="0" w:lineRule="auto"/>
        <w:ind w:left="360" w:firstLine="0"/>
        <w:rPr/>
      </w:pPr>
      <w:r w:rsidDel="00000000" w:rsidR="00000000" w:rsidRPr="00000000">
        <w:rPr>
          <w:rtl w:val="0"/>
        </w:rPr>
        <w:t xml:space="preserve">work conducted in collaboration, fraud or misuse of research funds or equipment.</w:t>
      </w:r>
    </w:p>
    <w:p w:rsidR="00000000" w:rsidDel="00000000" w:rsidP="00000000" w:rsidRDefault="00000000" w:rsidRPr="00000000" w14:paraId="00000144">
      <w:pPr>
        <w:spacing w:after="0" w:lineRule="auto"/>
        <w:ind w:left="360" w:firstLine="0"/>
        <w:rPr/>
      </w:pPr>
      <w:r w:rsidDel="00000000" w:rsidR="00000000" w:rsidRPr="00000000">
        <w:rPr>
          <w:rtl w:val="0"/>
        </w:rPr>
      </w:r>
    </w:p>
    <w:p w:rsidR="00000000" w:rsidDel="00000000" w:rsidP="00000000" w:rsidRDefault="00000000" w:rsidRPr="00000000" w14:paraId="00000145">
      <w:pPr>
        <w:pStyle w:val="Heading2"/>
        <w:ind w:firstLine="357"/>
        <w:rPr/>
      </w:pPr>
      <w:r w:rsidDel="00000000" w:rsidR="00000000" w:rsidRPr="00000000">
        <w:rPr>
          <w:rtl w:val="0"/>
        </w:rPr>
        <w:t xml:space="preserve">9.4 What happens if Academic Misconduct is suspected?</w:t>
      </w:r>
    </w:p>
    <w:p w:rsidR="00000000" w:rsidDel="00000000" w:rsidP="00000000" w:rsidRDefault="00000000" w:rsidRPr="00000000" w14:paraId="00000146">
      <w:pPr>
        <w:spacing w:after="160" w:line="259" w:lineRule="auto"/>
        <w:ind w:left="360" w:firstLine="0"/>
        <w:rPr/>
      </w:pPr>
      <w:r w:rsidDel="00000000" w:rsidR="00000000" w:rsidRPr="00000000">
        <w:rPr>
          <w:rtl w:val="0"/>
        </w:rPr>
        <w:t xml:space="preserve">Offences 1-5 (assessment offences) are dealt with within schools, departments and faculties through Standing Academic Misconduct Investigatory Panels (StAMP).</w:t>
      </w:r>
    </w:p>
    <w:p w:rsidR="00000000" w:rsidDel="00000000" w:rsidP="00000000" w:rsidRDefault="00000000" w:rsidRPr="00000000" w14:paraId="00000147">
      <w:pPr>
        <w:spacing w:after="160" w:line="259" w:lineRule="auto"/>
        <w:ind w:left="360" w:firstLine="0"/>
        <w:rPr/>
      </w:pPr>
      <w:r w:rsidDel="00000000" w:rsidR="00000000" w:rsidRPr="00000000">
        <w:rPr>
          <w:rtl w:val="0"/>
        </w:rPr>
        <w:t xml:space="preserve">Offences 6-8 (disciplinary offences) are dealt with by University Regulation 7 Disciplinary Procedures or other existing mechanisms.</w:t>
      </w:r>
    </w:p>
    <w:p w:rsidR="00000000" w:rsidDel="00000000" w:rsidP="00000000" w:rsidRDefault="00000000" w:rsidRPr="00000000" w14:paraId="00000148">
      <w:pPr>
        <w:spacing w:after="160" w:line="259" w:lineRule="auto"/>
        <w:ind w:firstLine="357"/>
        <w:rPr>
          <w:rFonts w:ascii="Calibri" w:cs="Calibri" w:eastAsia="Calibri" w:hAnsi="Calibri"/>
          <w:color w:val="0000ff"/>
          <w:u w:val="single"/>
        </w:rPr>
      </w:pPr>
      <w:r w:rsidDel="00000000" w:rsidR="00000000" w:rsidRPr="00000000">
        <w:fldChar w:fldCharType="begin"/>
        <w:instrText xml:space="preserve"> HYPERLINK "https://www.york.ac.uk/staff/supporting-students/academic/taught/misconduct/" </w:instrText>
        <w:fldChar w:fldCharType="separate"/>
      </w:r>
      <w:r w:rsidDel="00000000" w:rsidR="00000000" w:rsidRPr="00000000">
        <w:rPr>
          <w:rFonts w:ascii="Calibri" w:cs="Calibri" w:eastAsia="Calibri" w:hAnsi="Calibri"/>
          <w:color w:val="0000ff"/>
          <w:u w:val="single"/>
          <w:rtl w:val="0"/>
        </w:rPr>
        <w:t xml:space="preserve">Full details of the procedures and penalties for academic misconduct can be found online here.</w:t>
      </w:r>
    </w:p>
    <w:p w:rsidR="00000000" w:rsidDel="00000000" w:rsidP="00000000" w:rsidRDefault="00000000" w:rsidRPr="00000000" w14:paraId="00000149">
      <w:pPr>
        <w:pStyle w:val="Heading1"/>
        <w:ind w:firstLine="357"/>
        <w:rPr/>
      </w:pPr>
      <w:bookmarkStart w:colFirst="0" w:colLast="0" w:name="_heading=h.2xcytpi" w:id="22"/>
      <w:bookmarkEnd w:id="22"/>
      <w:r w:rsidDel="00000000" w:rsidR="00000000" w:rsidRPr="00000000">
        <w:fldChar w:fldCharType="end"/>
      </w:r>
      <w:r w:rsidDel="00000000" w:rsidR="00000000" w:rsidRPr="00000000">
        <w:rPr>
          <w:rtl w:val="0"/>
        </w:rPr>
        <w:t xml:space="preserve">10. </w:t>
      </w:r>
      <w:bookmarkStart w:colFirst="0" w:colLast="0" w:name="bookmark=id.4i7ojhp" w:id="21"/>
      <w:bookmarkEnd w:id="21"/>
      <w:r w:rsidDel="00000000" w:rsidR="00000000" w:rsidRPr="00000000">
        <w:rPr>
          <w:rtl w:val="0"/>
        </w:rPr>
        <w:t xml:space="preserve">Support if Things go Wrong</w:t>
      </w:r>
    </w:p>
    <w:p w:rsidR="00000000" w:rsidDel="00000000" w:rsidP="00000000" w:rsidRDefault="00000000" w:rsidRPr="00000000" w14:paraId="0000014A">
      <w:pPr>
        <w:spacing w:after="160" w:before="240" w:line="259" w:lineRule="auto"/>
        <w:ind w:left="426" w:firstLine="0"/>
        <w:rPr>
          <w:sz w:val="22"/>
          <w:szCs w:val="22"/>
        </w:rPr>
      </w:pPr>
      <w:r w:rsidDel="00000000" w:rsidR="00000000" w:rsidRPr="00000000">
        <w:rPr>
          <w:sz w:val="22"/>
          <w:szCs w:val="22"/>
          <w:rtl w:val="0"/>
        </w:rPr>
        <w:t xml:space="preserve">If you are encountering problems which may affect your ability to study and/or if you are considering taking a period of leave of absence you are advised to contact your </w:t>
      </w:r>
      <w:r w:rsidDel="00000000" w:rsidR="00000000" w:rsidRPr="00000000">
        <w:rPr>
          <w:b w:val="1"/>
          <w:sz w:val="22"/>
          <w:szCs w:val="22"/>
          <w:rtl w:val="0"/>
        </w:rPr>
        <w:t xml:space="preserve">supervisor</w:t>
      </w:r>
      <w:r w:rsidDel="00000000" w:rsidR="00000000" w:rsidRPr="00000000">
        <w:rPr>
          <w:sz w:val="22"/>
          <w:szCs w:val="22"/>
          <w:rtl w:val="0"/>
        </w:rPr>
        <w:t xml:space="preserve"> for support.  </w:t>
      </w:r>
    </w:p>
    <w:p w:rsidR="00000000" w:rsidDel="00000000" w:rsidP="00000000" w:rsidRDefault="00000000" w:rsidRPr="00000000" w14:paraId="0000014B">
      <w:pPr>
        <w:numPr>
          <w:ilvl w:val="0"/>
          <w:numId w:val="2"/>
        </w:numPr>
        <w:spacing w:after="0" w:line="259" w:lineRule="auto"/>
        <w:ind w:left="720" w:hanging="360"/>
        <w:rPr>
          <w:sz w:val="22"/>
          <w:szCs w:val="22"/>
        </w:rPr>
      </w:pPr>
      <w:r w:rsidDel="00000000" w:rsidR="00000000" w:rsidRPr="00000000">
        <w:rPr>
          <w:sz w:val="22"/>
          <w:szCs w:val="22"/>
          <w:rtl w:val="0"/>
        </w:rPr>
        <w:t xml:space="preserve">You can see your supervisor during his/her office hour or email to make an appointment.  </w:t>
      </w:r>
      <w:hyperlink r:id="rId30">
        <w:r w:rsidDel="00000000" w:rsidR="00000000" w:rsidRPr="00000000">
          <w:rPr>
            <w:rFonts w:ascii="Calibri" w:cs="Calibri" w:eastAsia="Calibri" w:hAnsi="Calibri"/>
            <w:color w:val="0000ff"/>
            <w:sz w:val="22"/>
            <w:szCs w:val="22"/>
            <w:u w:val="single"/>
            <w:rtl w:val="0"/>
          </w:rPr>
          <w:t xml:space="preserve">Staff contact details are available on the Philosophy Department webpages.</w:t>
        </w:r>
      </w:hyperlink>
      <w:r w:rsidDel="00000000" w:rsidR="00000000" w:rsidRPr="00000000">
        <w:rPr>
          <w:sz w:val="22"/>
          <w:szCs w:val="22"/>
          <w:rtl w:val="0"/>
        </w:rPr>
        <w:t xml:space="preserve"> </w:t>
      </w:r>
    </w:p>
    <w:p w:rsidR="00000000" w:rsidDel="00000000" w:rsidP="00000000" w:rsidRDefault="00000000" w:rsidRPr="00000000" w14:paraId="0000014C">
      <w:pPr>
        <w:numPr>
          <w:ilvl w:val="0"/>
          <w:numId w:val="2"/>
        </w:numPr>
        <w:spacing w:after="0" w:line="259" w:lineRule="auto"/>
        <w:ind w:left="720" w:hanging="360"/>
        <w:rPr>
          <w:sz w:val="22"/>
          <w:szCs w:val="22"/>
        </w:rPr>
      </w:pPr>
      <w:r w:rsidDel="00000000" w:rsidR="00000000" w:rsidRPr="00000000">
        <w:rPr>
          <w:sz w:val="22"/>
          <w:szCs w:val="22"/>
          <w:rtl w:val="0"/>
        </w:rPr>
        <w:t xml:space="preserve">Philosophy also has access to a Student Wellbeing Officer, </w:t>
      </w:r>
      <w:hyperlink r:id="rId31">
        <w:r w:rsidDel="00000000" w:rsidR="00000000" w:rsidRPr="00000000">
          <w:rPr>
            <w:color w:val="0000ff"/>
            <w:sz w:val="22"/>
            <w:szCs w:val="22"/>
            <w:u w:val="single"/>
            <w:rtl w:val="0"/>
          </w:rPr>
          <w:t xml:space="preserve">Lucy Akturk</w:t>
        </w:r>
      </w:hyperlink>
      <w:r w:rsidDel="00000000" w:rsidR="00000000" w:rsidRPr="00000000">
        <w:rPr>
          <w:sz w:val="22"/>
          <w:szCs w:val="22"/>
          <w:rtl w:val="0"/>
        </w:rPr>
        <w:t xml:space="preserve">,  who is able to talk through any issues you may be having. Please find her contact details via our </w:t>
      </w:r>
      <w:hyperlink r:id="rId32">
        <w:r w:rsidDel="00000000" w:rsidR="00000000" w:rsidRPr="00000000">
          <w:rPr>
            <w:color w:val="0000ff"/>
            <w:sz w:val="22"/>
            <w:szCs w:val="22"/>
            <w:u w:val="single"/>
            <w:rtl w:val="0"/>
          </w:rPr>
          <w:t xml:space="preserve">Quicklinks</w:t>
        </w:r>
      </w:hyperlink>
      <w:r w:rsidDel="00000000" w:rsidR="00000000" w:rsidRPr="00000000">
        <w:rPr>
          <w:sz w:val="22"/>
          <w:szCs w:val="22"/>
          <w:rtl w:val="0"/>
        </w:rPr>
        <w:t xml:space="preserve"> page </w:t>
      </w:r>
    </w:p>
    <w:p w:rsidR="00000000" w:rsidDel="00000000" w:rsidP="00000000" w:rsidRDefault="00000000" w:rsidRPr="00000000" w14:paraId="0000014D">
      <w:pPr>
        <w:numPr>
          <w:ilvl w:val="0"/>
          <w:numId w:val="2"/>
        </w:numPr>
        <w:spacing w:after="0" w:line="259" w:lineRule="auto"/>
        <w:ind w:left="720" w:hanging="360"/>
        <w:rPr>
          <w:sz w:val="22"/>
          <w:szCs w:val="22"/>
        </w:rPr>
      </w:pPr>
      <w:r w:rsidDel="00000000" w:rsidR="00000000" w:rsidRPr="00000000">
        <w:rPr>
          <w:sz w:val="22"/>
          <w:szCs w:val="22"/>
          <w:rtl w:val="0"/>
        </w:rPr>
        <w:t xml:space="preserve">You can also find further help at </w:t>
      </w:r>
      <w:hyperlink r:id="rId33">
        <w:r w:rsidDel="00000000" w:rsidR="00000000" w:rsidRPr="00000000">
          <w:rPr>
            <w:rFonts w:ascii="Calibri" w:cs="Calibri" w:eastAsia="Calibri" w:hAnsi="Calibri"/>
            <w:color w:val="0000ff"/>
            <w:sz w:val="22"/>
            <w:szCs w:val="22"/>
            <w:u w:val="single"/>
            <w:rtl w:val="0"/>
          </w:rPr>
          <w:t xml:space="preserve">If things go wrong</w:t>
        </w:r>
      </w:hyperlink>
      <w:r w:rsidDel="00000000" w:rsidR="00000000" w:rsidRPr="00000000">
        <w:rPr>
          <w:rtl w:val="0"/>
        </w:rPr>
      </w:r>
    </w:p>
    <w:p w:rsidR="00000000" w:rsidDel="00000000" w:rsidP="00000000" w:rsidRDefault="00000000" w:rsidRPr="00000000" w14:paraId="0000014E">
      <w:pPr>
        <w:spacing w:after="0" w:line="259" w:lineRule="auto"/>
        <w:ind w:left="360" w:firstLine="0"/>
        <w:rPr>
          <w:sz w:val="22"/>
          <w:szCs w:val="22"/>
        </w:rPr>
      </w:pPr>
      <w:r w:rsidDel="00000000" w:rsidR="00000000" w:rsidRPr="00000000">
        <w:rPr>
          <w:rtl w:val="0"/>
        </w:rPr>
      </w:r>
    </w:p>
    <w:p w:rsidR="00000000" w:rsidDel="00000000" w:rsidP="00000000" w:rsidRDefault="00000000" w:rsidRPr="00000000" w14:paraId="0000014F">
      <w:pPr>
        <w:spacing w:after="160" w:line="259" w:lineRule="auto"/>
        <w:ind w:left="426" w:hanging="66.00000000000001"/>
        <w:rPr>
          <w:sz w:val="22"/>
          <w:szCs w:val="22"/>
        </w:rPr>
      </w:pPr>
      <w:r w:rsidDel="00000000" w:rsidR="00000000" w:rsidRPr="00000000">
        <w:rPr>
          <w:sz w:val="22"/>
          <w:szCs w:val="22"/>
          <w:rtl w:val="0"/>
        </w:rPr>
        <w:t xml:space="preserve">Further sources of help are:</w:t>
      </w:r>
    </w:p>
    <w:p w:rsidR="00000000" w:rsidDel="00000000" w:rsidP="00000000" w:rsidRDefault="00000000" w:rsidRPr="00000000" w14:paraId="00000150">
      <w:pPr>
        <w:numPr>
          <w:ilvl w:val="0"/>
          <w:numId w:val="4"/>
        </w:numPr>
        <w:spacing w:after="0" w:line="259" w:lineRule="auto"/>
        <w:ind w:left="720" w:hanging="360"/>
        <w:rPr>
          <w:sz w:val="22"/>
          <w:szCs w:val="22"/>
        </w:rPr>
      </w:pPr>
      <w:hyperlink r:id="rId34">
        <w:r w:rsidDel="00000000" w:rsidR="00000000" w:rsidRPr="00000000">
          <w:rPr>
            <w:rFonts w:ascii="Calibri" w:cs="Calibri" w:eastAsia="Calibri" w:hAnsi="Calibri"/>
            <w:color w:val="0000ff"/>
            <w:sz w:val="22"/>
            <w:szCs w:val="22"/>
            <w:u w:val="single"/>
            <w:rtl w:val="0"/>
          </w:rPr>
          <w:t xml:space="preserve">Student Support and networks</w:t>
        </w:r>
      </w:hyperlink>
      <w:r w:rsidDel="00000000" w:rsidR="00000000" w:rsidRPr="00000000">
        <w:rPr>
          <w:rtl w:val="0"/>
        </w:rPr>
      </w:r>
    </w:p>
    <w:p w:rsidR="00000000" w:rsidDel="00000000" w:rsidP="00000000" w:rsidRDefault="00000000" w:rsidRPr="00000000" w14:paraId="00000151">
      <w:pPr>
        <w:numPr>
          <w:ilvl w:val="0"/>
          <w:numId w:val="4"/>
        </w:numPr>
        <w:spacing w:after="0" w:line="259" w:lineRule="auto"/>
        <w:ind w:left="720" w:hanging="360"/>
        <w:rPr>
          <w:color w:val="000000"/>
          <w:sz w:val="22"/>
          <w:szCs w:val="22"/>
        </w:rPr>
      </w:pPr>
      <w:hyperlink r:id="rId35">
        <w:r w:rsidDel="00000000" w:rsidR="00000000" w:rsidRPr="00000000">
          <w:rPr>
            <w:rFonts w:ascii="Calibri" w:cs="Calibri" w:eastAsia="Calibri" w:hAnsi="Calibri"/>
            <w:color w:val="0000ff"/>
            <w:sz w:val="22"/>
            <w:szCs w:val="22"/>
            <w:u w:val="single"/>
            <w:rtl w:val="0"/>
          </w:rPr>
          <w:t xml:space="preserve">Graduate Students’ Association (GSA)</w:t>
        </w:r>
      </w:hyperlink>
      <w:r w:rsidDel="00000000" w:rsidR="00000000" w:rsidRPr="00000000">
        <w:rPr>
          <w:rtl w:val="0"/>
        </w:rPr>
      </w:r>
    </w:p>
    <w:p w:rsidR="00000000" w:rsidDel="00000000" w:rsidP="00000000" w:rsidRDefault="00000000" w:rsidRPr="00000000" w14:paraId="00000152">
      <w:pPr>
        <w:numPr>
          <w:ilvl w:val="0"/>
          <w:numId w:val="4"/>
        </w:numPr>
        <w:spacing w:after="0" w:line="259" w:lineRule="auto"/>
        <w:ind w:left="720" w:hanging="360"/>
        <w:rPr>
          <w:color w:val="000000"/>
          <w:sz w:val="22"/>
          <w:szCs w:val="22"/>
        </w:rPr>
      </w:pPr>
      <w:hyperlink r:id="rId36">
        <w:r w:rsidDel="00000000" w:rsidR="00000000" w:rsidRPr="00000000">
          <w:rPr>
            <w:rFonts w:ascii="Calibri" w:cs="Calibri" w:eastAsia="Calibri" w:hAnsi="Calibri"/>
            <w:color w:val="0000ff"/>
            <w:sz w:val="22"/>
            <w:szCs w:val="22"/>
            <w:u w:val="single"/>
            <w:rtl w:val="0"/>
          </w:rPr>
          <w:t xml:space="preserve">York University Students’ Union (YUSU)</w:t>
        </w:r>
      </w:hyperlink>
      <w:r w:rsidDel="00000000" w:rsidR="00000000" w:rsidRPr="00000000">
        <w:rPr>
          <w:rtl w:val="0"/>
        </w:rPr>
      </w:r>
    </w:p>
    <w:p w:rsidR="00000000" w:rsidDel="00000000" w:rsidP="00000000" w:rsidRDefault="00000000" w:rsidRPr="00000000" w14:paraId="00000153">
      <w:pPr>
        <w:numPr>
          <w:ilvl w:val="0"/>
          <w:numId w:val="4"/>
        </w:numPr>
        <w:spacing w:after="0" w:line="259" w:lineRule="auto"/>
        <w:ind w:left="720" w:hanging="360"/>
        <w:rPr>
          <w:sz w:val="22"/>
          <w:szCs w:val="22"/>
        </w:rPr>
      </w:pPr>
      <w:hyperlink r:id="rId37">
        <w:r w:rsidDel="00000000" w:rsidR="00000000" w:rsidRPr="00000000">
          <w:rPr>
            <w:rFonts w:ascii="Calibri" w:cs="Calibri" w:eastAsia="Calibri" w:hAnsi="Calibri"/>
            <w:color w:val="0000ff"/>
            <w:sz w:val="22"/>
            <w:szCs w:val="22"/>
            <w:u w:val="single"/>
            <w:rtl w:val="0"/>
          </w:rPr>
          <w:t xml:space="preserve">Health and Wellbeing</w:t>
        </w:r>
      </w:hyperlink>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sectPr>
      <w:footerReference r:id="rId38" w:type="default"/>
      <w:pgSz w:h="16838" w:w="11906" w:orient="portrait"/>
      <w:pgMar w:bottom="426" w:top="284" w:left="1134" w:right="849"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644" w:hanging="359.99999999999994"/>
      </w:pPr>
      <w:rPr>
        <w:color w:val="0000ff"/>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6">
    <w:lvl w:ilvl="0">
      <w:start w:val="1"/>
      <w:numFmt w:val="decimal"/>
      <w:lvlText w:val="%1."/>
      <w:lvlJc w:val="left"/>
      <w:pPr>
        <w:ind w:left="720" w:hanging="360"/>
      </w:pPr>
      <w:rPr/>
    </w:lvl>
    <w:lvl w:ilvl="1">
      <w:start w:val="1"/>
      <w:numFmt w:val="decimal"/>
      <w:lvlText w:val="%1.%2"/>
      <w:lvlJc w:val="left"/>
      <w:pPr>
        <w:ind w:left="855" w:hanging="495"/>
      </w:pPr>
      <w:rPr/>
    </w:lvl>
    <w:lvl w:ilvl="2">
      <w:start w:val="6"/>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bullet"/>
      <w:lvlText w:val="●"/>
      <w:lvlJc w:val="left"/>
      <w:pPr>
        <w:ind w:left="1077" w:hanging="360"/>
      </w:pPr>
      <w:rPr>
        <w:rFonts w:ascii="Noto Sans Symbols" w:cs="Noto Sans Symbols" w:eastAsia="Noto Sans Symbols" w:hAnsi="Noto Sans Symbols"/>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8">
    <w:lvl w:ilvl="0">
      <w:start w:val="5"/>
      <w:numFmt w:val="decimal"/>
      <w:lvlText w:val="%1."/>
      <w:lvlJc w:val="left"/>
      <w:pPr>
        <w:ind w:left="717" w:hanging="360"/>
      </w:pPr>
      <w:rPr/>
    </w:lvl>
    <w:lvl w:ilvl="1">
      <w:start w:val="1"/>
      <w:numFmt w:val="decimal"/>
      <w:lvlText w:val="%1.%2"/>
      <w:lvlJc w:val="left"/>
      <w:pPr>
        <w:ind w:left="852" w:hanging="495"/>
      </w:pPr>
      <w:rPr/>
    </w:lvl>
    <w:lvl w:ilvl="2">
      <w:start w:val="6"/>
      <w:numFmt w:val="decimal"/>
      <w:lvlText w:val="%1.%2.%3"/>
      <w:lvlJc w:val="left"/>
      <w:pPr>
        <w:ind w:left="1077" w:hanging="720"/>
      </w:pPr>
      <w:rPr/>
    </w:lvl>
    <w:lvl w:ilvl="3">
      <w:start w:val="1"/>
      <w:numFmt w:val="decimal"/>
      <w:lvlText w:val="%1.%2.%3.%4"/>
      <w:lvlJc w:val="left"/>
      <w:pPr>
        <w:ind w:left="1077" w:hanging="720"/>
      </w:pPr>
      <w:rPr/>
    </w:lvl>
    <w:lvl w:ilvl="4">
      <w:start w:val="1"/>
      <w:numFmt w:val="decimal"/>
      <w:lvlText w:val="%1.%2.%3.%4.%5"/>
      <w:lvlJc w:val="left"/>
      <w:pPr>
        <w:ind w:left="1437" w:hanging="1080"/>
      </w:pPr>
      <w:rPr/>
    </w:lvl>
    <w:lvl w:ilvl="5">
      <w:start w:val="1"/>
      <w:numFmt w:val="decimal"/>
      <w:lvlText w:val="%1.%2.%3.%4.%5.%6"/>
      <w:lvlJc w:val="left"/>
      <w:pPr>
        <w:ind w:left="1437" w:hanging="1080"/>
      </w:pPr>
      <w:rPr/>
    </w:lvl>
    <w:lvl w:ilvl="6">
      <w:start w:val="1"/>
      <w:numFmt w:val="decimal"/>
      <w:lvlText w:val="%1.%2.%3.%4.%5.%6.%7"/>
      <w:lvlJc w:val="left"/>
      <w:pPr>
        <w:ind w:left="1797" w:hanging="1440"/>
      </w:pPr>
      <w:rPr/>
    </w:lvl>
    <w:lvl w:ilvl="7">
      <w:start w:val="1"/>
      <w:numFmt w:val="decimal"/>
      <w:lvlText w:val="%1.%2.%3.%4.%5.%6.%7.%8"/>
      <w:lvlJc w:val="left"/>
      <w:pPr>
        <w:ind w:left="1797" w:hanging="1440"/>
      </w:pPr>
      <w:rPr/>
    </w:lvl>
    <w:lvl w:ilvl="8">
      <w:start w:val="1"/>
      <w:numFmt w:val="decimal"/>
      <w:lvlText w:val="%1.%2.%3.%4.%5.%6.%7.%8.%9"/>
      <w:lvlJc w:val="left"/>
      <w:pPr>
        <w:ind w:left="2157" w:hanging="180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077" w:hanging="360"/>
      </w:pPr>
      <w:rPr>
        <w:rFonts w:ascii="Noto Sans Symbols" w:cs="Noto Sans Symbols" w:eastAsia="Noto Sans Symbols" w:hAnsi="Noto Sans Symbols"/>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11">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decimal"/>
      <w:lvlText w:val="%1.%2"/>
      <w:lvlJc w:val="left"/>
      <w:pPr>
        <w:ind w:left="855" w:hanging="495"/>
      </w:pPr>
      <w:rPr/>
    </w:lvl>
    <w:lvl w:ilvl="2">
      <w:start w:val="6"/>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1"/>
      <w:numFmt w:val="lowerLetter"/>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Calibri" w:cs="Calibri" w:eastAsia="Calibri" w:hAnsi="Calibri"/>
        <w:sz w:val="22"/>
        <w:szCs w:val="22"/>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spacing w:after="200" w:lineRule="auto"/>
        <w:ind w:left="35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color w:val="000000"/>
      <w:sz w:val="32"/>
      <w:szCs w:val="32"/>
    </w:rPr>
  </w:style>
  <w:style w:type="paragraph" w:styleId="Heading2">
    <w:name w:val="heading 2"/>
    <w:basedOn w:val="Normal"/>
    <w:next w:val="Normal"/>
    <w:pPr>
      <w:keepNext w:val="1"/>
      <w:keepLines w:val="1"/>
      <w:spacing w:after="0" w:before="40" w:lineRule="auto"/>
    </w:pPr>
    <w:rPr>
      <w:b w:val="1"/>
      <w:color w:val="000000"/>
      <w:sz w:val="26"/>
      <w:szCs w:val="26"/>
    </w:rPr>
  </w:style>
  <w:style w:type="paragraph" w:styleId="Heading3">
    <w:name w:val="heading 3"/>
    <w:basedOn w:val="Normal"/>
    <w:next w:val="Normal"/>
    <w:pPr>
      <w:keepNext w:val="1"/>
      <w:keepLines w:val="1"/>
      <w:spacing w:after="0" w:before="40" w:lineRule="auto"/>
    </w:pPr>
    <w:rPr>
      <w:b w:val="1"/>
      <w:color w:val="000000"/>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widowControl w:val="0"/>
      <w:tabs>
        <w:tab w:val="left" w:leader="none" w:pos="-566"/>
        <w:tab w:val="left" w:leader="none" w:pos="1"/>
        <w:tab w:val="left" w:leader="none" w:pos="568"/>
        <w:tab w:val="left" w:leader="none" w:pos="1135"/>
        <w:tab w:val="left" w:leader="none" w:pos="1702"/>
        <w:tab w:val="left" w:leader="none" w:pos="2269"/>
        <w:tab w:val="left" w:leader="none" w:pos="2836"/>
        <w:tab w:val="left" w:leader="none" w:pos="3402"/>
        <w:tab w:val="left" w:leader="none" w:pos="3970"/>
        <w:tab w:val="left" w:leader="none" w:pos="4536"/>
        <w:tab w:val="left" w:leader="none" w:pos="5104"/>
        <w:tab w:val="left" w:leader="none" w:pos="5670"/>
        <w:tab w:val="left" w:leader="none" w:pos="6238"/>
        <w:tab w:val="left" w:leader="none" w:pos="6804"/>
        <w:tab w:val="left" w:leader="none" w:pos="7372"/>
        <w:tab w:val="left" w:leader="none" w:pos="7938"/>
        <w:tab w:val="left" w:leader="none" w:pos="8504"/>
        <w:tab w:val="left" w:leader="none" w:pos="9072"/>
        <w:tab w:val="left" w:leader="none" w:pos="9638"/>
        <w:tab w:val="left" w:leader="none" w:pos="10206"/>
        <w:tab w:val="left" w:leader="none" w:pos="10772"/>
        <w:tab w:val="left" w:leader="none" w:pos="11340"/>
        <w:tab w:val="left" w:leader="none" w:pos="11906"/>
        <w:tab w:val="left" w:leader="none" w:pos="12473"/>
        <w:tab w:val="left" w:leader="none" w:pos="13040"/>
        <w:tab w:val="left" w:leader="none" w:pos="13607"/>
        <w:tab w:val="left" w:leader="none" w:pos="14174"/>
        <w:tab w:val="left" w:leader="none" w:pos="14741"/>
        <w:tab w:val="left" w:leader="none" w:pos="15308"/>
        <w:tab w:val="left" w:leader="none" w:pos="15875"/>
        <w:tab w:val="left" w:leader="none" w:pos="16441"/>
        <w:tab w:val="left" w:leader="none" w:pos="17009"/>
        <w:tab w:val="left" w:leader="none" w:pos="17575"/>
        <w:tab w:val="left" w:leader="none" w:pos="18143"/>
        <w:tab w:val="left" w:leader="none" w:pos="18709"/>
        <w:tab w:val="left" w:leader="none" w:pos="19277"/>
        <w:tab w:val="left" w:leader="none" w:pos="19843"/>
        <w:tab w:val="left" w:leader="none" w:pos="20410"/>
        <w:tab w:val="left" w:leader="none" w:pos="20977"/>
        <w:tab w:val="left" w:leader="none" w:pos="21544"/>
      </w:tabs>
      <w:spacing w:after="0" w:lineRule="auto"/>
      <w:ind w:left="0"/>
      <w:jc w:val="both"/>
    </w:pPr>
    <w:rPr>
      <w:i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65706"/>
    <w:pPr>
      <w:spacing w:line="240" w:lineRule="auto"/>
    </w:pPr>
    <w:rPr>
      <w:rFonts w:asciiTheme="minorHAnsi" w:cstheme="minorHAnsi" w:hAnsiTheme="minorHAnsi"/>
    </w:rPr>
  </w:style>
  <w:style w:type="paragraph" w:styleId="Heading1">
    <w:name w:val="heading 1"/>
    <w:basedOn w:val="Normal"/>
    <w:next w:val="Normal"/>
    <w:link w:val="Heading1Char"/>
    <w:uiPriority w:val="9"/>
    <w:qFormat w:val="1"/>
    <w:rsid w:val="00CE648B"/>
    <w:pPr>
      <w:keepNext w:val="1"/>
      <w:keepLines w:val="1"/>
      <w:spacing w:after="0" w:before="240"/>
      <w:outlineLvl w:val="0"/>
    </w:pPr>
    <w:rPr>
      <w:rFonts w:eastAsiaTheme="majorEastAsia"/>
      <w:b w:val="1"/>
      <w:color w:val="000000" w:themeColor="text1"/>
      <w:sz w:val="32"/>
      <w:szCs w:val="32"/>
    </w:rPr>
  </w:style>
  <w:style w:type="paragraph" w:styleId="Heading2">
    <w:name w:val="heading 2"/>
    <w:basedOn w:val="Normal"/>
    <w:next w:val="Normal"/>
    <w:link w:val="Heading2Char"/>
    <w:uiPriority w:val="9"/>
    <w:unhideWhenUsed w:val="1"/>
    <w:qFormat w:val="1"/>
    <w:rsid w:val="00CE648B"/>
    <w:pPr>
      <w:keepNext w:val="1"/>
      <w:keepLines w:val="1"/>
      <w:spacing w:after="0" w:before="40"/>
      <w:outlineLvl w:val="1"/>
    </w:pPr>
    <w:rPr>
      <w:rFonts w:eastAsiaTheme="majorEastAsia"/>
      <w:b w:val="1"/>
      <w:color w:val="000000" w:themeColor="text1"/>
      <w:sz w:val="26"/>
      <w:szCs w:val="26"/>
    </w:rPr>
  </w:style>
  <w:style w:type="paragraph" w:styleId="Heading3">
    <w:name w:val="heading 3"/>
    <w:basedOn w:val="Normal"/>
    <w:next w:val="Normal"/>
    <w:link w:val="Heading3Char"/>
    <w:uiPriority w:val="9"/>
    <w:unhideWhenUsed w:val="1"/>
    <w:qFormat w:val="1"/>
    <w:rsid w:val="00CE648B"/>
    <w:pPr>
      <w:keepNext w:val="1"/>
      <w:keepLines w:val="1"/>
      <w:spacing w:after="0" w:before="40"/>
      <w:outlineLvl w:val="2"/>
    </w:pPr>
    <w:rPr>
      <w:rFonts w:eastAsiaTheme="majorEastAsia"/>
      <w:b w:val="1"/>
      <w:color w:val="000000" w:themeColor="text1"/>
    </w:rPr>
  </w:style>
  <w:style w:type="paragraph" w:styleId="Heading4">
    <w:name w:val="heading 4"/>
    <w:basedOn w:val="Normal"/>
    <w:next w:val="Normal"/>
    <w:link w:val="Heading4Char"/>
    <w:uiPriority w:val="9"/>
    <w:unhideWhenUsed w:val="1"/>
    <w:qFormat w:val="1"/>
    <w:rsid w:val="00C427B5"/>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6">
    <w:name w:val="heading 6"/>
    <w:basedOn w:val="Normal"/>
    <w:next w:val="Normal"/>
    <w:link w:val="Heading6Char"/>
    <w:qFormat w:val="1"/>
    <w:rsid w:val="00C178F6"/>
    <w:pPr>
      <w:keepNext w:val="1"/>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spacing w:after="0"/>
      <w:ind w:left="0"/>
      <w:jc w:val="both"/>
      <w:outlineLvl w:val="5"/>
    </w:pPr>
    <w:rPr>
      <w:rFonts w:cs="Times New Roman" w:eastAsia="Times New Roman"/>
      <w:i w:val="1"/>
      <w:iCs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F5EA8"/>
    <w:rPr>
      <w:color w:val="0000ff" w:themeColor="hyperlink"/>
      <w:u w:val="single"/>
    </w:rPr>
  </w:style>
  <w:style w:type="paragraph" w:styleId="BodyText">
    <w:name w:val="Body Text"/>
    <w:basedOn w:val="Normal"/>
    <w:link w:val="BodyTextChar"/>
    <w:rsid w:val="00DF5EA8"/>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spacing w:after="0"/>
      <w:jc w:val="both"/>
    </w:pPr>
    <w:rPr>
      <w:rFonts w:cs="Times New Roman" w:eastAsia="Times New Roman"/>
      <w:szCs w:val="20"/>
    </w:rPr>
  </w:style>
  <w:style w:type="character" w:styleId="BodyTextChar" w:customStyle="1">
    <w:name w:val="Body Text Char"/>
    <w:basedOn w:val="DefaultParagraphFont"/>
    <w:link w:val="BodyText"/>
    <w:rsid w:val="00DF5EA8"/>
    <w:rPr>
      <w:rFonts w:cs="Times New Roman" w:eastAsia="Times New Roman"/>
      <w:szCs w:val="20"/>
    </w:rPr>
  </w:style>
  <w:style w:type="paragraph" w:styleId="ListParagraph">
    <w:name w:val="List Paragraph"/>
    <w:basedOn w:val="Normal"/>
    <w:uiPriority w:val="34"/>
    <w:qFormat w:val="1"/>
    <w:rsid w:val="00DF5EA8"/>
    <w:pPr>
      <w:ind w:left="720"/>
      <w:contextualSpacing w:val="1"/>
    </w:pPr>
  </w:style>
  <w:style w:type="table" w:styleId="TableGrid">
    <w:name w:val="Table Grid"/>
    <w:basedOn w:val="TableNormal"/>
    <w:rsid w:val="00022008"/>
    <w:pPr>
      <w:spacing w:after="0" w:line="240" w:lineRule="auto"/>
    </w:pPr>
    <w:rPr>
      <w:rFonts w:cs="Times New Roman" w:eastAsia="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204A34"/>
    <w:pPr>
      <w:autoSpaceDE w:val="0"/>
      <w:autoSpaceDN w:val="0"/>
      <w:adjustRightInd w:val="0"/>
      <w:spacing w:after="0" w:line="240" w:lineRule="auto"/>
      <w:ind w:left="0"/>
    </w:pPr>
    <w:rPr>
      <w:rFonts w:cs="Times New Roman"/>
      <w:color w:val="000000"/>
    </w:rPr>
  </w:style>
  <w:style w:type="paragraph" w:styleId="Level1" w:customStyle="1">
    <w:name w:val="Level 1"/>
    <w:basedOn w:val="Normal"/>
    <w:rsid w:val="009C421B"/>
    <w:pPr>
      <w:widowControl w:val="0"/>
      <w:spacing w:after="0"/>
      <w:ind w:left="0"/>
    </w:pPr>
    <w:rPr>
      <w:rFonts w:cs="Times New Roman" w:eastAsia="Times New Roman"/>
      <w:szCs w:val="20"/>
      <w:lang w:val="en-US"/>
    </w:rPr>
  </w:style>
  <w:style w:type="paragraph" w:styleId="NoSpacing">
    <w:name w:val="No Spacing"/>
    <w:link w:val="NoSpacingChar"/>
    <w:uiPriority w:val="1"/>
    <w:qFormat w:val="1"/>
    <w:rsid w:val="005D5FC2"/>
    <w:pPr>
      <w:spacing w:after="0" w:line="240" w:lineRule="auto"/>
    </w:pPr>
  </w:style>
  <w:style w:type="paragraph" w:styleId="BalloonText">
    <w:name w:val="Balloon Text"/>
    <w:basedOn w:val="Normal"/>
    <w:link w:val="BalloonTextChar"/>
    <w:uiPriority w:val="99"/>
    <w:semiHidden w:val="1"/>
    <w:unhideWhenUsed w:val="1"/>
    <w:rsid w:val="00F61240"/>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61240"/>
    <w:rPr>
      <w:rFonts w:ascii="Tahoma" w:cs="Tahoma" w:hAnsi="Tahoma"/>
      <w:sz w:val="16"/>
      <w:szCs w:val="16"/>
    </w:rPr>
  </w:style>
  <w:style w:type="paragraph" w:styleId="NormalWeb">
    <w:name w:val="Normal (Web)"/>
    <w:basedOn w:val="Normal"/>
    <w:uiPriority w:val="99"/>
    <w:semiHidden w:val="1"/>
    <w:unhideWhenUsed w:val="1"/>
    <w:rsid w:val="00F61240"/>
    <w:pPr>
      <w:spacing w:after="100" w:afterAutospacing="1" w:before="100" w:beforeAutospacing="1"/>
      <w:ind w:left="0"/>
    </w:pPr>
    <w:rPr>
      <w:rFonts w:cs="Times New Roman" w:eastAsia="Times New Roman"/>
      <w:lang w:eastAsia="en-GB"/>
    </w:rPr>
  </w:style>
  <w:style w:type="character" w:styleId="FollowedHyperlink">
    <w:name w:val="FollowedHyperlink"/>
    <w:basedOn w:val="DefaultParagraphFont"/>
    <w:uiPriority w:val="99"/>
    <w:unhideWhenUsed w:val="1"/>
    <w:rsid w:val="00533A36"/>
    <w:rPr>
      <w:color w:val="3026fa"/>
      <w:u w:val="single"/>
    </w:rPr>
  </w:style>
  <w:style w:type="character" w:styleId="NoSpacingChar" w:customStyle="1">
    <w:name w:val="No Spacing Char"/>
    <w:basedOn w:val="DefaultParagraphFont"/>
    <w:link w:val="NoSpacing"/>
    <w:uiPriority w:val="1"/>
    <w:rsid w:val="00FE3AFD"/>
  </w:style>
  <w:style w:type="character" w:styleId="CommentReference">
    <w:name w:val="annotation reference"/>
    <w:basedOn w:val="DefaultParagraphFont"/>
    <w:uiPriority w:val="99"/>
    <w:semiHidden w:val="1"/>
    <w:unhideWhenUsed w:val="1"/>
    <w:rsid w:val="00D92455"/>
    <w:rPr>
      <w:sz w:val="16"/>
      <w:szCs w:val="16"/>
    </w:rPr>
  </w:style>
  <w:style w:type="paragraph" w:styleId="CommentText">
    <w:name w:val="annotation text"/>
    <w:basedOn w:val="Normal"/>
    <w:link w:val="CommentTextChar"/>
    <w:uiPriority w:val="99"/>
    <w:semiHidden w:val="1"/>
    <w:unhideWhenUsed w:val="1"/>
    <w:rsid w:val="00D92455"/>
    <w:rPr>
      <w:sz w:val="20"/>
      <w:szCs w:val="20"/>
    </w:rPr>
  </w:style>
  <w:style w:type="character" w:styleId="CommentTextChar" w:customStyle="1">
    <w:name w:val="Comment Text Char"/>
    <w:basedOn w:val="DefaultParagraphFont"/>
    <w:link w:val="CommentText"/>
    <w:uiPriority w:val="99"/>
    <w:semiHidden w:val="1"/>
    <w:rsid w:val="00D92455"/>
    <w:rPr>
      <w:sz w:val="20"/>
      <w:szCs w:val="20"/>
    </w:rPr>
  </w:style>
  <w:style w:type="paragraph" w:styleId="CommentSubject">
    <w:name w:val="annotation subject"/>
    <w:basedOn w:val="CommentText"/>
    <w:next w:val="CommentText"/>
    <w:link w:val="CommentSubjectChar"/>
    <w:uiPriority w:val="99"/>
    <w:semiHidden w:val="1"/>
    <w:unhideWhenUsed w:val="1"/>
    <w:rsid w:val="00D92455"/>
    <w:rPr>
      <w:b w:val="1"/>
      <w:bCs w:val="1"/>
    </w:rPr>
  </w:style>
  <w:style w:type="character" w:styleId="CommentSubjectChar" w:customStyle="1">
    <w:name w:val="Comment Subject Char"/>
    <w:basedOn w:val="CommentTextChar"/>
    <w:link w:val="CommentSubject"/>
    <w:uiPriority w:val="99"/>
    <w:semiHidden w:val="1"/>
    <w:rsid w:val="00D92455"/>
    <w:rPr>
      <w:b w:val="1"/>
      <w:bCs w:val="1"/>
      <w:sz w:val="20"/>
      <w:szCs w:val="20"/>
    </w:rPr>
  </w:style>
  <w:style w:type="paragraph" w:styleId="Revision">
    <w:name w:val="Revision"/>
    <w:hidden w:val="1"/>
    <w:uiPriority w:val="99"/>
    <w:semiHidden w:val="1"/>
    <w:rsid w:val="00D92455"/>
    <w:pPr>
      <w:spacing w:after="0" w:line="240" w:lineRule="auto"/>
      <w:ind w:left="0"/>
    </w:pPr>
  </w:style>
  <w:style w:type="paragraph" w:styleId="FootnoteText">
    <w:name w:val="footnote text"/>
    <w:basedOn w:val="Normal"/>
    <w:link w:val="FootnoteTextChar"/>
    <w:semiHidden w:val="1"/>
    <w:rsid w:val="000707CC"/>
    <w:pPr>
      <w:ind w:left="0"/>
    </w:pPr>
    <w:rPr>
      <w:rFonts w:ascii="Calibri" w:cs="Times New Roman" w:eastAsia="Calibri" w:hAnsi="Calibri"/>
    </w:rPr>
  </w:style>
  <w:style w:type="character" w:styleId="FootnoteTextChar" w:customStyle="1">
    <w:name w:val="Footnote Text Char"/>
    <w:basedOn w:val="DefaultParagraphFont"/>
    <w:link w:val="FootnoteText"/>
    <w:semiHidden w:val="1"/>
    <w:rsid w:val="000707CC"/>
    <w:rPr>
      <w:rFonts w:ascii="Calibri" w:cs="Times New Roman" w:eastAsia="Calibri" w:hAnsi="Calibri"/>
    </w:rPr>
  </w:style>
  <w:style w:type="character" w:styleId="FootnoteReference">
    <w:name w:val="footnote reference"/>
    <w:basedOn w:val="DefaultParagraphFont"/>
    <w:semiHidden w:val="1"/>
    <w:rsid w:val="000707CC"/>
    <w:rPr>
      <w:vertAlign w:val="superscript"/>
    </w:rPr>
  </w:style>
  <w:style w:type="character" w:styleId="Heading6Char" w:customStyle="1">
    <w:name w:val="Heading 6 Char"/>
    <w:basedOn w:val="DefaultParagraphFont"/>
    <w:link w:val="Heading6"/>
    <w:rsid w:val="00C178F6"/>
    <w:rPr>
      <w:rFonts w:cs="Times New Roman" w:eastAsia="Times New Roman"/>
      <w:i w:val="1"/>
      <w:iCs w:val="1"/>
      <w:szCs w:val="20"/>
    </w:rPr>
  </w:style>
  <w:style w:type="character" w:styleId="Strong">
    <w:name w:val="Strong"/>
    <w:basedOn w:val="DefaultParagraphFont"/>
    <w:uiPriority w:val="22"/>
    <w:qFormat w:val="1"/>
    <w:rsid w:val="0047496D"/>
    <w:rPr>
      <w:b w:val="1"/>
      <w:bCs w:val="1"/>
    </w:rPr>
  </w:style>
  <w:style w:type="character" w:styleId="apple-converted-space" w:customStyle="1">
    <w:name w:val="apple-converted-space"/>
    <w:basedOn w:val="DefaultParagraphFont"/>
    <w:rsid w:val="0047496D"/>
  </w:style>
  <w:style w:type="paragraph" w:styleId="Header">
    <w:name w:val="header"/>
    <w:basedOn w:val="Normal"/>
    <w:link w:val="HeaderChar"/>
    <w:uiPriority w:val="99"/>
    <w:unhideWhenUsed w:val="1"/>
    <w:rsid w:val="00E310FC"/>
    <w:pPr>
      <w:tabs>
        <w:tab w:val="center" w:pos="4513"/>
        <w:tab w:val="right" w:pos="9026"/>
      </w:tabs>
      <w:spacing w:after="0"/>
    </w:pPr>
  </w:style>
  <w:style w:type="character" w:styleId="HeaderChar" w:customStyle="1">
    <w:name w:val="Header Char"/>
    <w:basedOn w:val="DefaultParagraphFont"/>
    <w:link w:val="Header"/>
    <w:uiPriority w:val="99"/>
    <w:rsid w:val="00E310FC"/>
  </w:style>
  <w:style w:type="paragraph" w:styleId="Footer">
    <w:name w:val="footer"/>
    <w:basedOn w:val="Normal"/>
    <w:link w:val="FooterChar"/>
    <w:uiPriority w:val="99"/>
    <w:unhideWhenUsed w:val="1"/>
    <w:rsid w:val="00E310FC"/>
    <w:pPr>
      <w:tabs>
        <w:tab w:val="center" w:pos="4513"/>
        <w:tab w:val="right" w:pos="9026"/>
      </w:tabs>
      <w:spacing w:after="0"/>
    </w:pPr>
  </w:style>
  <w:style w:type="character" w:styleId="FooterChar" w:customStyle="1">
    <w:name w:val="Footer Char"/>
    <w:basedOn w:val="DefaultParagraphFont"/>
    <w:link w:val="Footer"/>
    <w:uiPriority w:val="99"/>
    <w:rsid w:val="00E310FC"/>
  </w:style>
  <w:style w:type="character" w:styleId="Heading1Char" w:customStyle="1">
    <w:name w:val="Heading 1 Char"/>
    <w:basedOn w:val="DefaultParagraphFont"/>
    <w:link w:val="Heading1"/>
    <w:uiPriority w:val="9"/>
    <w:rsid w:val="00CE648B"/>
    <w:rPr>
      <w:rFonts w:asciiTheme="minorHAnsi" w:cstheme="minorHAnsi" w:eastAsiaTheme="majorEastAsia" w:hAnsiTheme="minorHAnsi"/>
      <w:b w:val="1"/>
      <w:color w:val="000000" w:themeColor="text1"/>
      <w:sz w:val="32"/>
      <w:szCs w:val="32"/>
    </w:rPr>
  </w:style>
  <w:style w:type="character" w:styleId="Heading2Char" w:customStyle="1">
    <w:name w:val="Heading 2 Char"/>
    <w:basedOn w:val="DefaultParagraphFont"/>
    <w:link w:val="Heading2"/>
    <w:uiPriority w:val="9"/>
    <w:rsid w:val="00CE648B"/>
    <w:rPr>
      <w:rFonts w:asciiTheme="minorHAnsi" w:cstheme="minorHAnsi" w:eastAsiaTheme="majorEastAsia" w:hAnsiTheme="minorHAnsi"/>
      <w:b w:val="1"/>
      <w:color w:val="000000" w:themeColor="text1"/>
      <w:sz w:val="26"/>
      <w:szCs w:val="26"/>
    </w:rPr>
  </w:style>
  <w:style w:type="character" w:styleId="Heading3Char" w:customStyle="1">
    <w:name w:val="Heading 3 Char"/>
    <w:basedOn w:val="DefaultParagraphFont"/>
    <w:link w:val="Heading3"/>
    <w:uiPriority w:val="9"/>
    <w:rsid w:val="00CE648B"/>
    <w:rPr>
      <w:rFonts w:asciiTheme="minorHAnsi" w:cstheme="minorHAnsi" w:eastAsiaTheme="majorEastAsia" w:hAnsiTheme="minorHAnsi"/>
      <w:b w:val="1"/>
      <w:color w:val="000000" w:themeColor="text1"/>
    </w:rPr>
  </w:style>
  <w:style w:type="character" w:styleId="Heading4Char" w:customStyle="1">
    <w:name w:val="Heading 4 Char"/>
    <w:basedOn w:val="DefaultParagraphFont"/>
    <w:link w:val="Heading4"/>
    <w:uiPriority w:val="9"/>
    <w:rsid w:val="00C427B5"/>
    <w:rPr>
      <w:rFonts w:asciiTheme="majorHAnsi" w:cstheme="majorBidi" w:eastAsiaTheme="majorEastAsia" w:hAnsiTheme="majorHAnsi"/>
      <w:i w:val="1"/>
      <w:iCs w:val="1"/>
      <w:color w:val="365f91" w:themeColor="accent1" w:themeShade="0000BF"/>
    </w:rPr>
  </w:style>
  <w:style w:type="character" w:styleId="UnresolvedMention">
    <w:name w:val="Unresolved Mention"/>
    <w:basedOn w:val="DefaultParagraphFont"/>
    <w:uiPriority w:val="99"/>
    <w:semiHidden w:val="1"/>
    <w:unhideWhenUsed w:val="1"/>
    <w:rsid w:val="00FC024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rk.ac.uk/media/abouttheuniversity/supportservices/academicregistry/registryservices/sca/1.%20Rules%20for%20Progression%20and%20Award%2023_24%20(Master%2017.09.23).pdf" TargetMode="External"/><Relationship Id="rId22" Type="http://schemas.openxmlformats.org/officeDocument/2006/relationships/hyperlink" Target="https://www.york.ac.uk/media/abouttheuniversity/supportservices/academicregistry/registryservices/sca/UoY%20Exceptional%20Circumstances%20affecting%20Assessment%20Policy%202023_24.pdf" TargetMode="External"/><Relationship Id="rId21" Type="http://schemas.openxmlformats.org/officeDocument/2006/relationships/hyperlink" Target="https://www.york.ac.uk/media/abouttheuniversity/supportservices/academicregistry/registryservices/sca/UoY%20Rules%20for%20Progression%20and%20Award%2023_24%20(DRAFT).pdf" TargetMode="External"/><Relationship Id="rId24" Type="http://schemas.openxmlformats.org/officeDocument/2006/relationships/hyperlink" Target="https://www.york.ac.uk/students/studying/progress/exceptional-circumstances/#tab-1" TargetMode="External"/><Relationship Id="rId23" Type="http://schemas.openxmlformats.org/officeDocument/2006/relationships/hyperlink" Target="https://evision.york.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bjectguides.york.ac.uk/referencing-style-guides/home" TargetMode="External"/><Relationship Id="rId26" Type="http://schemas.openxmlformats.org/officeDocument/2006/relationships/hyperlink" Target="https://facultyapp.york.ac.uk/app/excircs" TargetMode="External"/><Relationship Id="rId25" Type="http://schemas.openxmlformats.org/officeDocument/2006/relationships/hyperlink" Target="https://www.york.ac.uk/students/studying/progress/exceptional-circumstances/" TargetMode="External"/><Relationship Id="rId28" Type="http://schemas.openxmlformats.org/officeDocument/2006/relationships/hyperlink" Target="https://facultyapp.york.ac.uk/app/excircs" TargetMode="External"/><Relationship Id="rId27" Type="http://schemas.openxmlformats.org/officeDocument/2006/relationships/hyperlink" Target="https://www.york.ac.uk/students/support/disabilit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rk.ac.uk/students/studying/assessment-and-examination/academic-misconduct/" TargetMode="External"/><Relationship Id="rId7" Type="http://schemas.openxmlformats.org/officeDocument/2006/relationships/hyperlink" Target="https://www.york.ac.uk/students/studying/skills/integrity/" TargetMode="External"/><Relationship Id="rId8" Type="http://schemas.openxmlformats.org/officeDocument/2006/relationships/hyperlink" Target="https://www.york.ac.uk/philosophy/current/taught-postgraduates-and-graduate-diploma-students/taught-pg-assessment/" TargetMode="External"/><Relationship Id="rId31" Type="http://schemas.openxmlformats.org/officeDocument/2006/relationships/hyperlink" Target="https://calendar.google.com/calendar/u/0/appointments/AcZssZ1gnvpw7y9HeGAW04j6EbgcRUocJdNfY1Wk2HM=" TargetMode="External"/><Relationship Id="rId30" Type="http://schemas.openxmlformats.org/officeDocument/2006/relationships/hyperlink" Target="https://www.york.ac.uk/philosophy/contact/" TargetMode="External"/><Relationship Id="rId11" Type="http://schemas.openxmlformats.org/officeDocument/2006/relationships/hyperlink" Target="https://www.york.ac.uk/philosophy/current/taught-postgraduates-and-graduate-diploma-students/taught-pg-assessment/pgt-assess-dates/" TargetMode="External"/><Relationship Id="rId33" Type="http://schemas.openxmlformats.org/officeDocument/2006/relationships/hyperlink" Target="https://www.york.ac.uk/students/help/" TargetMode="External"/><Relationship Id="rId10" Type="http://schemas.openxmlformats.org/officeDocument/2006/relationships/hyperlink" Target="https://www.york.ac.uk/philosophy/current/taught-postgraduates-and-graduate-diploma-students/taught-pg-assessment/pgt-assess-dates/" TargetMode="External"/><Relationship Id="rId32" Type="http://schemas.openxmlformats.org/officeDocument/2006/relationships/hyperlink" Target="https://www.york.ac.uk/philosophy/current/" TargetMode="External"/><Relationship Id="rId13" Type="http://schemas.openxmlformats.org/officeDocument/2006/relationships/hyperlink" Target="mailto:philosophy-ug-assessment@york.ac.uk" TargetMode="External"/><Relationship Id="rId35" Type="http://schemas.openxmlformats.org/officeDocument/2006/relationships/hyperlink" Target="https://www.york.ac.uk/study/student-life/gsa/" TargetMode="External"/><Relationship Id="rId12" Type="http://schemas.openxmlformats.org/officeDocument/2006/relationships/hyperlink" Target="mailto:philosophy-ug-assessment@york.ac.uk" TargetMode="External"/><Relationship Id="rId34" Type="http://schemas.openxmlformats.org/officeDocument/2006/relationships/hyperlink" Target="https://www.york.ac.uk/students/support/" TargetMode="External"/><Relationship Id="rId15" Type="http://schemas.openxmlformats.org/officeDocument/2006/relationships/hyperlink" Target="https://docs.google.com/document/d/1gfcg8hrnhSHScDBrAv_WYoeROwt1z3wgyH10Ue0VlGM/edit?usp=sharing" TargetMode="External"/><Relationship Id="rId37" Type="http://schemas.openxmlformats.org/officeDocument/2006/relationships/hyperlink" Target="https://www.york.ac.uk/students/health/" TargetMode="External"/><Relationship Id="rId14" Type="http://schemas.openxmlformats.org/officeDocument/2006/relationships/hyperlink" Target="mailto:vle-support@york.ac.uk" TargetMode="External"/><Relationship Id="rId36" Type="http://schemas.openxmlformats.org/officeDocument/2006/relationships/hyperlink" Target="https://www.york.ac.uk/study/student-life/yusu/" TargetMode="External"/><Relationship Id="rId17" Type="http://schemas.openxmlformats.org/officeDocument/2006/relationships/hyperlink" Target="https://www.york.ac.uk/students/studying/assessment-and-examination/guide-to-assessment/" TargetMode="External"/><Relationship Id="rId16" Type="http://schemas.openxmlformats.org/officeDocument/2006/relationships/hyperlink" Target="mailto:philosophy-ug-assessment@york.ac.uk" TargetMode="External"/><Relationship Id="rId38" Type="http://schemas.openxmlformats.org/officeDocument/2006/relationships/footer" Target="footer1.xml"/><Relationship Id="rId19" Type="http://schemas.openxmlformats.org/officeDocument/2006/relationships/hyperlink" Target="https://www.york.ac.uk/media/abouttheuniversity/supportservices/academicregistry/registryservices/sca/1.%20Rules%20for%20Progression%20and%20Award%2023_24%20(Master%2017.09.23).pdf" TargetMode="External"/><Relationship Id="rId18" Type="http://schemas.openxmlformats.org/officeDocument/2006/relationships/hyperlink" Target="https://www.york.ac.uk/students/studying/assessment-and-examination/guide-to-assess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AhaDhjowo7s1OR/SV0COVPgMg==">CgMxLjAyCGguZ2pkZ3hzMgppZC4zMGowemxsMgppZC4xZm9iOXRlMgppZC4zem55c2g3MgloLjJldDkycDAyCmlkLjNkeTZ2a20yCWlkLnR5amN3dDIKaWQuMXQzaDVzZjIJaC40ZDM0b2c4MgloLjJzOGV5bzEyCWguMTdkcDh2dTIJaC4zcmRjcmpuMgloLjI2aW4xcmcyCGgubG54Yno5MgppZC4zNW5rdW4yMgloLjFrc3Y0dXYyCWguNDRzaW5pbzIJaC4yanhzeHFoMglpZC56MzM3eWEyCmlkLjNqMnFxbTMyCmlkLjF5ODEwdHcyCmlkLjRpN29qaHAyCWguMnhjeXRwaTgAciExSTd4TDk0YTZORzZJMGY5Z3RfNUhMY0tDam5jajd6d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2023-11-07T16:15:00Z</dcterms:created>
  <dc:creator>Carol Dixon</dc:creator>
</cp:coreProperties>
</file>