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8F165" w14:textId="23940AEC" w:rsidR="00017BB7" w:rsidRPr="00AA1333" w:rsidRDefault="00017BB7" w:rsidP="00033EC4">
      <w:pPr>
        <w:jc w:val="center"/>
        <w:rPr>
          <w:rFonts w:asciiTheme="minorHAnsi" w:hAnsiTheme="minorHAnsi" w:cstheme="minorHAnsi"/>
          <w:b/>
          <w:bCs/>
        </w:rPr>
      </w:pPr>
      <w:r w:rsidRPr="00AA1333">
        <w:rPr>
          <w:rFonts w:asciiTheme="minorHAnsi" w:hAnsiTheme="minorHAnsi" w:cstheme="minorHAnsi"/>
          <w:b/>
          <w:bCs/>
          <w:noProof/>
          <w:sz w:val="22"/>
          <w:lang w:val="en-GB"/>
        </w:rPr>
        <w:drawing>
          <wp:inline distT="0" distB="0" distL="0" distR="0" wp14:anchorId="6FD7B9C4" wp14:editId="41FE9169">
            <wp:extent cx="2771775" cy="657307"/>
            <wp:effectExtent l="0" t="0" r="0" b="9525"/>
            <wp:docPr id="1" name="Picture 1" descr="https://hswebstaff.york.ac.uk/docs/media/healthsciences/images/staff-intranet/marketing-logos/DoHS%20black300dpi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swebstaff.york.ac.uk/docs/media/healthsciences/images/staff-intranet/marketing-logos/DoHS%20black300dpiwe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1715" cy="662036"/>
                    </a:xfrm>
                    <a:prstGeom prst="rect">
                      <a:avLst/>
                    </a:prstGeom>
                    <a:noFill/>
                    <a:ln>
                      <a:noFill/>
                    </a:ln>
                  </pic:spPr>
                </pic:pic>
              </a:graphicData>
            </a:graphic>
          </wp:inline>
        </w:drawing>
      </w:r>
    </w:p>
    <w:p w14:paraId="1031693D" w14:textId="77777777" w:rsidR="00017BB7" w:rsidRPr="00AA1333" w:rsidRDefault="00017BB7" w:rsidP="00AA1333">
      <w:pPr>
        <w:jc w:val="center"/>
        <w:rPr>
          <w:rFonts w:asciiTheme="minorHAnsi" w:hAnsiTheme="minorHAnsi" w:cstheme="minorHAnsi"/>
          <w:b/>
          <w:bCs/>
        </w:rPr>
      </w:pPr>
    </w:p>
    <w:p w14:paraId="529F0FD1" w14:textId="77777777" w:rsidR="00017BB7" w:rsidRPr="00AA1333" w:rsidRDefault="00017BB7" w:rsidP="00AA1333">
      <w:pPr>
        <w:jc w:val="center"/>
        <w:rPr>
          <w:rFonts w:asciiTheme="minorHAnsi" w:hAnsiTheme="minorHAnsi" w:cstheme="minorHAnsi"/>
          <w:b/>
          <w:sz w:val="36"/>
          <w:szCs w:val="36"/>
        </w:rPr>
      </w:pPr>
      <w:r w:rsidRPr="00AA1333">
        <w:rPr>
          <w:rFonts w:asciiTheme="minorHAnsi" w:hAnsiTheme="minorHAnsi" w:cstheme="minorHAnsi"/>
          <w:b/>
          <w:sz w:val="36"/>
          <w:szCs w:val="36"/>
        </w:rPr>
        <w:t>Breach of Confidentiality Notification and Removal Form</w:t>
      </w:r>
    </w:p>
    <w:p w14:paraId="3B2EA9C8" w14:textId="77777777" w:rsidR="00017BB7" w:rsidRPr="00AA1333" w:rsidRDefault="00017BB7" w:rsidP="00AA1333">
      <w:pPr>
        <w:rPr>
          <w:rFonts w:asciiTheme="minorHAnsi" w:hAnsiTheme="minorHAnsi" w:cstheme="minorHAnsi"/>
          <w:b/>
          <w:sz w:val="22"/>
          <w:szCs w:val="22"/>
        </w:rPr>
      </w:pPr>
    </w:p>
    <w:p w14:paraId="083423DE" w14:textId="13B6CED6" w:rsidR="00017BB7" w:rsidRPr="00AA1333" w:rsidRDefault="007D341B" w:rsidP="00AA1333">
      <w:pPr>
        <w:pBdr>
          <w:bottom w:val="single" w:sz="4" w:space="1" w:color="auto"/>
        </w:pBdr>
        <w:rPr>
          <w:rFonts w:asciiTheme="minorHAnsi" w:hAnsiTheme="minorHAnsi" w:cstheme="minorHAnsi"/>
          <w:sz w:val="28"/>
          <w:szCs w:val="28"/>
        </w:rPr>
      </w:pPr>
      <w:r>
        <w:rPr>
          <w:rFonts w:asciiTheme="minorHAnsi" w:hAnsiTheme="minorHAnsi" w:cstheme="minorHAnsi"/>
          <w:b/>
          <w:sz w:val="28"/>
          <w:szCs w:val="28"/>
        </w:rPr>
        <w:t xml:space="preserve">Marker Guidance – Procedure </w:t>
      </w:r>
      <w:r w:rsidR="00017BB7" w:rsidRPr="00AA1333">
        <w:rPr>
          <w:rFonts w:asciiTheme="minorHAnsi" w:hAnsiTheme="minorHAnsi" w:cstheme="minorHAnsi"/>
          <w:b/>
          <w:sz w:val="28"/>
          <w:szCs w:val="28"/>
        </w:rPr>
        <w:t>for confirming a breach:</w:t>
      </w:r>
    </w:p>
    <w:p w14:paraId="5A7D833C" w14:textId="4DEC90E3" w:rsidR="00017BB7" w:rsidRPr="005A5D15" w:rsidRDefault="00017BB7" w:rsidP="005A5D15">
      <w:pPr>
        <w:pStyle w:val="ListParagraph"/>
        <w:widowControl/>
        <w:numPr>
          <w:ilvl w:val="0"/>
          <w:numId w:val="5"/>
        </w:numPr>
        <w:kinsoku/>
        <w:overflowPunct/>
        <w:ind w:left="426"/>
        <w:textAlignment w:val="auto"/>
        <w:rPr>
          <w:rFonts w:asciiTheme="minorHAnsi" w:hAnsiTheme="minorHAnsi" w:cstheme="minorHAnsi"/>
          <w:sz w:val="22"/>
          <w:szCs w:val="22"/>
        </w:rPr>
      </w:pPr>
      <w:r w:rsidRPr="00AA1333">
        <w:rPr>
          <w:rFonts w:asciiTheme="minorHAnsi" w:hAnsiTheme="minorHAnsi" w:cstheme="minorHAnsi"/>
          <w:sz w:val="22"/>
          <w:szCs w:val="22"/>
        </w:rPr>
        <w:t>First marker marks assessment and has identified a breach of confidentiality</w:t>
      </w:r>
    </w:p>
    <w:p w14:paraId="1C2073F5" w14:textId="5AA4668B" w:rsidR="00017BB7" w:rsidRPr="00AA1333" w:rsidRDefault="005A5D15" w:rsidP="00AA1333">
      <w:pPr>
        <w:pStyle w:val="ListParagraph"/>
        <w:widowControl/>
        <w:numPr>
          <w:ilvl w:val="0"/>
          <w:numId w:val="5"/>
        </w:numPr>
        <w:kinsoku/>
        <w:overflowPunct/>
        <w:ind w:left="426"/>
        <w:textAlignment w:val="auto"/>
        <w:rPr>
          <w:rFonts w:asciiTheme="minorHAnsi" w:hAnsiTheme="minorHAnsi" w:cstheme="minorHAnsi"/>
          <w:sz w:val="22"/>
          <w:szCs w:val="22"/>
        </w:rPr>
      </w:pPr>
      <w:r>
        <w:rPr>
          <w:rFonts w:asciiTheme="minorHAnsi" w:hAnsiTheme="minorHAnsi" w:cstheme="minorHAnsi"/>
          <w:sz w:val="22"/>
          <w:szCs w:val="22"/>
        </w:rPr>
        <w:t>F</w:t>
      </w:r>
      <w:r w:rsidR="00017BB7" w:rsidRPr="00AA1333">
        <w:rPr>
          <w:rFonts w:asciiTheme="minorHAnsi" w:hAnsiTheme="minorHAnsi" w:cstheme="minorHAnsi"/>
          <w:sz w:val="22"/>
          <w:szCs w:val="22"/>
        </w:rPr>
        <w:t>irst marker completes Section</w:t>
      </w:r>
      <w:r>
        <w:rPr>
          <w:rFonts w:asciiTheme="minorHAnsi" w:hAnsiTheme="minorHAnsi" w:cstheme="minorHAnsi"/>
          <w:sz w:val="22"/>
          <w:szCs w:val="22"/>
        </w:rPr>
        <w:t xml:space="preserve"> A of this form</w:t>
      </w:r>
      <w:r w:rsidR="007D341B">
        <w:rPr>
          <w:rFonts w:asciiTheme="minorHAnsi" w:hAnsiTheme="minorHAnsi" w:cstheme="minorHAnsi"/>
          <w:sz w:val="22"/>
          <w:szCs w:val="22"/>
        </w:rPr>
        <w:t xml:space="preserve"> </w:t>
      </w:r>
    </w:p>
    <w:p w14:paraId="240D4BB5" w14:textId="77777777" w:rsidR="00017BB7" w:rsidRPr="00AA1333" w:rsidRDefault="00017BB7" w:rsidP="00AA1333">
      <w:pPr>
        <w:pStyle w:val="ListParagraph"/>
        <w:widowControl/>
        <w:numPr>
          <w:ilvl w:val="0"/>
          <w:numId w:val="5"/>
        </w:numPr>
        <w:kinsoku/>
        <w:overflowPunct/>
        <w:ind w:left="426"/>
        <w:textAlignment w:val="auto"/>
        <w:rPr>
          <w:rFonts w:asciiTheme="minorHAnsi" w:hAnsiTheme="minorHAnsi" w:cstheme="minorHAnsi"/>
          <w:sz w:val="22"/>
          <w:szCs w:val="22"/>
        </w:rPr>
      </w:pPr>
      <w:r w:rsidRPr="00AA1333">
        <w:rPr>
          <w:rFonts w:asciiTheme="minorHAnsi" w:hAnsiTheme="minorHAnsi" w:cstheme="minorHAnsi"/>
          <w:sz w:val="22"/>
          <w:szCs w:val="22"/>
        </w:rPr>
        <w:t>Chair of Board of Examiners reviews this form and the assessment script</w:t>
      </w:r>
    </w:p>
    <w:p w14:paraId="2D1E2018" w14:textId="77777777" w:rsidR="00017BB7" w:rsidRPr="00AA1333" w:rsidRDefault="00017BB7" w:rsidP="00AA1333">
      <w:pPr>
        <w:pStyle w:val="ListParagraph"/>
        <w:widowControl/>
        <w:numPr>
          <w:ilvl w:val="0"/>
          <w:numId w:val="5"/>
        </w:numPr>
        <w:kinsoku/>
        <w:overflowPunct/>
        <w:ind w:left="426"/>
        <w:textAlignment w:val="auto"/>
        <w:rPr>
          <w:rFonts w:asciiTheme="minorHAnsi" w:hAnsiTheme="minorHAnsi" w:cstheme="minorHAnsi"/>
          <w:sz w:val="22"/>
          <w:szCs w:val="22"/>
        </w:rPr>
      </w:pPr>
      <w:r w:rsidRPr="00AA1333">
        <w:rPr>
          <w:rFonts w:asciiTheme="minorHAnsi" w:hAnsiTheme="minorHAnsi" w:cstheme="minorHAnsi"/>
          <w:sz w:val="22"/>
          <w:szCs w:val="22"/>
        </w:rPr>
        <w:t>Chair indicates final decision regarding breach in Section B</w:t>
      </w:r>
    </w:p>
    <w:p w14:paraId="77C1FB2D" w14:textId="2AF7383F" w:rsidR="00017BB7" w:rsidRPr="00AA1333" w:rsidRDefault="00017BB7" w:rsidP="00AA1333">
      <w:pPr>
        <w:pStyle w:val="ListParagraph"/>
        <w:widowControl/>
        <w:numPr>
          <w:ilvl w:val="0"/>
          <w:numId w:val="5"/>
        </w:numPr>
        <w:kinsoku/>
        <w:overflowPunct/>
        <w:ind w:left="426"/>
        <w:textAlignment w:val="auto"/>
        <w:rPr>
          <w:rFonts w:asciiTheme="minorHAnsi" w:hAnsiTheme="minorHAnsi" w:cstheme="minorHAnsi"/>
          <w:sz w:val="22"/>
          <w:szCs w:val="22"/>
        </w:rPr>
      </w:pPr>
      <w:r w:rsidRPr="00AA1333">
        <w:rPr>
          <w:rFonts w:asciiTheme="minorHAnsi" w:hAnsiTheme="minorHAnsi" w:cstheme="minorHAnsi"/>
          <w:sz w:val="22"/>
          <w:szCs w:val="22"/>
        </w:rPr>
        <w:t xml:space="preserve">This completed form is then returned </w:t>
      </w:r>
      <w:r w:rsidR="00F96513">
        <w:rPr>
          <w:rFonts w:asciiTheme="minorHAnsi" w:hAnsiTheme="minorHAnsi" w:cstheme="minorHAnsi"/>
          <w:sz w:val="22"/>
          <w:szCs w:val="22"/>
        </w:rPr>
        <w:t xml:space="preserve">electronically </w:t>
      </w:r>
      <w:r w:rsidRPr="00AA1333">
        <w:rPr>
          <w:rFonts w:asciiTheme="minorHAnsi" w:hAnsiTheme="minorHAnsi" w:cstheme="minorHAnsi"/>
          <w:sz w:val="22"/>
          <w:szCs w:val="22"/>
        </w:rPr>
        <w:t>with the script to the Student Assessme</w:t>
      </w:r>
      <w:r w:rsidR="00F96513">
        <w:rPr>
          <w:rFonts w:asciiTheme="minorHAnsi" w:hAnsiTheme="minorHAnsi" w:cstheme="minorHAnsi"/>
          <w:sz w:val="22"/>
          <w:szCs w:val="22"/>
        </w:rPr>
        <w:t>nt Office</w:t>
      </w:r>
      <w:r w:rsidRPr="00AA1333">
        <w:rPr>
          <w:rFonts w:asciiTheme="minorHAnsi" w:hAnsiTheme="minorHAnsi" w:cstheme="minorHAnsi"/>
          <w:sz w:val="22"/>
          <w:szCs w:val="22"/>
        </w:rPr>
        <w:t xml:space="preserve"> by the marking deadline</w:t>
      </w:r>
    </w:p>
    <w:p w14:paraId="67CDF1F8" w14:textId="77777777" w:rsidR="00017BB7" w:rsidRPr="00AA1333" w:rsidRDefault="00017BB7" w:rsidP="00AA1333">
      <w:pPr>
        <w:rPr>
          <w:rFonts w:asciiTheme="minorHAnsi" w:hAnsiTheme="minorHAnsi" w:cstheme="minorHAnsi"/>
          <w:b/>
          <w:sz w:val="22"/>
          <w:szCs w:val="22"/>
        </w:rPr>
      </w:pPr>
    </w:p>
    <w:tbl>
      <w:tblPr>
        <w:tblStyle w:val="TableGrid"/>
        <w:tblW w:w="9889" w:type="dxa"/>
        <w:jc w:val="center"/>
        <w:tblLook w:val="04A0" w:firstRow="1" w:lastRow="0" w:firstColumn="1" w:lastColumn="0" w:noHBand="0" w:noVBand="1"/>
      </w:tblPr>
      <w:tblGrid>
        <w:gridCol w:w="2093"/>
        <w:gridCol w:w="283"/>
        <w:gridCol w:w="3591"/>
        <w:gridCol w:w="1512"/>
        <w:gridCol w:w="2410"/>
      </w:tblGrid>
      <w:tr w:rsidR="00017BB7" w:rsidRPr="00AA1333" w14:paraId="465850DF" w14:textId="77777777" w:rsidTr="00AA1333">
        <w:trPr>
          <w:trHeight w:val="340"/>
          <w:jc w:val="center"/>
        </w:trPr>
        <w:tc>
          <w:tcPr>
            <w:tcW w:w="9889" w:type="dxa"/>
            <w:gridSpan w:val="5"/>
            <w:shd w:val="clear" w:color="auto" w:fill="FABF8F" w:themeFill="accent6" w:themeFillTint="99"/>
            <w:vAlign w:val="center"/>
          </w:tcPr>
          <w:p w14:paraId="62C8A46A" w14:textId="77777777" w:rsidR="00017BB7" w:rsidRPr="00AA1333" w:rsidRDefault="00017BB7" w:rsidP="00AA1333">
            <w:pPr>
              <w:jc w:val="center"/>
              <w:rPr>
                <w:rFonts w:asciiTheme="minorHAnsi" w:hAnsiTheme="minorHAnsi" w:cstheme="minorHAnsi"/>
                <w:b/>
                <w:sz w:val="32"/>
                <w:szCs w:val="32"/>
              </w:rPr>
            </w:pPr>
            <w:r w:rsidRPr="00AA1333">
              <w:rPr>
                <w:rFonts w:asciiTheme="minorHAnsi" w:hAnsiTheme="minorHAnsi" w:cstheme="minorHAnsi"/>
                <w:b/>
                <w:sz w:val="32"/>
                <w:szCs w:val="32"/>
              </w:rPr>
              <w:t>Section A</w:t>
            </w:r>
          </w:p>
        </w:tc>
      </w:tr>
      <w:tr w:rsidR="00017BB7" w:rsidRPr="00AA1333" w14:paraId="086C679E" w14:textId="77777777" w:rsidTr="00AA1333">
        <w:trPr>
          <w:trHeight w:val="397"/>
          <w:jc w:val="center"/>
        </w:trPr>
        <w:tc>
          <w:tcPr>
            <w:tcW w:w="2376" w:type="dxa"/>
            <w:gridSpan w:val="2"/>
            <w:shd w:val="clear" w:color="auto" w:fill="FDE9D9" w:themeFill="accent6" w:themeFillTint="33"/>
            <w:vAlign w:val="center"/>
          </w:tcPr>
          <w:p w14:paraId="45235719" w14:textId="77777777" w:rsidR="00017BB7" w:rsidRPr="00AA1333" w:rsidRDefault="00017BB7" w:rsidP="00AA1333">
            <w:pPr>
              <w:rPr>
                <w:rFonts w:asciiTheme="minorHAnsi" w:hAnsiTheme="minorHAnsi" w:cstheme="minorHAnsi"/>
                <w:b/>
                <w:sz w:val="22"/>
                <w:szCs w:val="22"/>
              </w:rPr>
            </w:pPr>
            <w:r w:rsidRPr="00AA1333">
              <w:rPr>
                <w:rFonts w:asciiTheme="minorHAnsi" w:hAnsiTheme="minorHAnsi" w:cstheme="minorHAnsi"/>
                <w:b/>
                <w:sz w:val="22"/>
                <w:szCs w:val="22"/>
              </w:rPr>
              <w:t>Student Exam Number</w:t>
            </w:r>
          </w:p>
        </w:tc>
        <w:tc>
          <w:tcPr>
            <w:tcW w:w="3591" w:type="dxa"/>
            <w:vAlign w:val="center"/>
          </w:tcPr>
          <w:p w14:paraId="77D13CFC" w14:textId="77777777" w:rsidR="00017BB7" w:rsidRPr="00AA1333" w:rsidRDefault="00017BB7" w:rsidP="00AA1333">
            <w:pPr>
              <w:rPr>
                <w:rFonts w:asciiTheme="minorHAnsi" w:hAnsiTheme="minorHAnsi" w:cstheme="minorHAnsi"/>
                <w:sz w:val="22"/>
                <w:szCs w:val="22"/>
              </w:rPr>
            </w:pPr>
          </w:p>
        </w:tc>
        <w:tc>
          <w:tcPr>
            <w:tcW w:w="1512" w:type="dxa"/>
            <w:shd w:val="clear" w:color="auto" w:fill="FDE9D9" w:themeFill="accent6" w:themeFillTint="33"/>
            <w:vAlign w:val="center"/>
          </w:tcPr>
          <w:p w14:paraId="311D86C2" w14:textId="77777777" w:rsidR="00017BB7" w:rsidRPr="00AA1333" w:rsidRDefault="00017BB7" w:rsidP="00AA1333">
            <w:pPr>
              <w:rPr>
                <w:rFonts w:asciiTheme="minorHAnsi" w:hAnsiTheme="minorHAnsi" w:cstheme="minorHAnsi"/>
                <w:sz w:val="22"/>
                <w:szCs w:val="22"/>
              </w:rPr>
            </w:pPr>
            <w:r w:rsidRPr="00AA1333">
              <w:rPr>
                <w:rFonts w:asciiTheme="minorHAnsi" w:hAnsiTheme="minorHAnsi" w:cstheme="minorHAnsi"/>
                <w:b/>
                <w:sz w:val="22"/>
                <w:szCs w:val="22"/>
              </w:rPr>
              <w:t>Module Code</w:t>
            </w:r>
          </w:p>
        </w:tc>
        <w:tc>
          <w:tcPr>
            <w:tcW w:w="2410" w:type="dxa"/>
            <w:vAlign w:val="center"/>
          </w:tcPr>
          <w:p w14:paraId="54C79A04" w14:textId="77777777" w:rsidR="00017BB7" w:rsidRPr="00AA1333" w:rsidRDefault="00017BB7" w:rsidP="00AA1333">
            <w:pPr>
              <w:rPr>
                <w:rFonts w:asciiTheme="minorHAnsi" w:hAnsiTheme="minorHAnsi" w:cstheme="minorHAnsi"/>
                <w:sz w:val="22"/>
                <w:szCs w:val="22"/>
              </w:rPr>
            </w:pPr>
          </w:p>
        </w:tc>
      </w:tr>
      <w:tr w:rsidR="00017BB7" w:rsidRPr="00AA1333" w14:paraId="167C845B" w14:textId="77777777" w:rsidTr="00AA1333">
        <w:trPr>
          <w:trHeight w:val="397"/>
          <w:jc w:val="center"/>
        </w:trPr>
        <w:tc>
          <w:tcPr>
            <w:tcW w:w="2376" w:type="dxa"/>
            <w:gridSpan w:val="2"/>
            <w:shd w:val="clear" w:color="auto" w:fill="FDE9D9" w:themeFill="accent6" w:themeFillTint="33"/>
            <w:vAlign w:val="center"/>
          </w:tcPr>
          <w:p w14:paraId="41CFDBE9" w14:textId="77777777" w:rsidR="00017BB7" w:rsidRPr="00AA1333" w:rsidRDefault="00017BB7" w:rsidP="00AA1333">
            <w:pPr>
              <w:rPr>
                <w:rFonts w:asciiTheme="minorHAnsi" w:hAnsiTheme="minorHAnsi" w:cstheme="minorHAnsi"/>
                <w:b/>
                <w:sz w:val="22"/>
                <w:szCs w:val="22"/>
              </w:rPr>
            </w:pPr>
            <w:r w:rsidRPr="00AA1333">
              <w:rPr>
                <w:rFonts w:asciiTheme="minorHAnsi" w:hAnsiTheme="minorHAnsi" w:cstheme="minorHAnsi"/>
                <w:b/>
                <w:sz w:val="22"/>
                <w:szCs w:val="22"/>
              </w:rPr>
              <w:t>Module Title</w:t>
            </w:r>
          </w:p>
        </w:tc>
        <w:tc>
          <w:tcPr>
            <w:tcW w:w="7513" w:type="dxa"/>
            <w:gridSpan w:val="3"/>
            <w:vAlign w:val="center"/>
          </w:tcPr>
          <w:p w14:paraId="5E34465F" w14:textId="77777777" w:rsidR="00017BB7" w:rsidRPr="00AA1333" w:rsidRDefault="00017BB7" w:rsidP="00AA1333">
            <w:pPr>
              <w:rPr>
                <w:rFonts w:asciiTheme="minorHAnsi" w:hAnsiTheme="minorHAnsi" w:cstheme="minorHAnsi"/>
                <w:sz w:val="22"/>
                <w:szCs w:val="22"/>
              </w:rPr>
            </w:pPr>
          </w:p>
        </w:tc>
      </w:tr>
      <w:tr w:rsidR="00017BB7" w:rsidRPr="00AA1333" w14:paraId="6C74E989" w14:textId="77777777" w:rsidTr="00AA1333">
        <w:trPr>
          <w:trHeight w:val="397"/>
          <w:jc w:val="center"/>
        </w:trPr>
        <w:tc>
          <w:tcPr>
            <w:tcW w:w="9889" w:type="dxa"/>
            <w:gridSpan w:val="5"/>
            <w:shd w:val="clear" w:color="auto" w:fill="FDE9D9" w:themeFill="accent6" w:themeFillTint="33"/>
            <w:vAlign w:val="center"/>
          </w:tcPr>
          <w:p w14:paraId="41EE425E" w14:textId="77777777" w:rsidR="00017BB7" w:rsidRPr="00AA1333" w:rsidRDefault="00017BB7" w:rsidP="00AA1333">
            <w:pPr>
              <w:rPr>
                <w:rFonts w:asciiTheme="minorHAnsi" w:hAnsiTheme="minorHAnsi" w:cstheme="minorHAnsi"/>
                <w:b/>
                <w:sz w:val="22"/>
                <w:szCs w:val="22"/>
              </w:rPr>
            </w:pPr>
            <w:r w:rsidRPr="00AA1333">
              <w:rPr>
                <w:rFonts w:asciiTheme="minorHAnsi" w:hAnsiTheme="minorHAnsi" w:cstheme="minorHAnsi"/>
                <w:b/>
                <w:sz w:val="22"/>
                <w:szCs w:val="22"/>
              </w:rPr>
              <w:t xml:space="preserve">Brief details of the breach of confidentiality identified </w:t>
            </w:r>
            <w:r w:rsidRPr="00AA1333">
              <w:rPr>
                <w:rFonts w:asciiTheme="minorHAnsi" w:hAnsiTheme="minorHAnsi" w:cstheme="minorHAnsi"/>
                <w:i/>
                <w:sz w:val="16"/>
                <w:szCs w:val="16"/>
              </w:rPr>
              <w:t>(completed by marker)</w:t>
            </w:r>
          </w:p>
        </w:tc>
      </w:tr>
      <w:tr w:rsidR="00017BB7" w:rsidRPr="00AA1333" w14:paraId="3D7C922D" w14:textId="77777777" w:rsidTr="00AA1333">
        <w:trPr>
          <w:trHeight w:val="3225"/>
          <w:jc w:val="center"/>
        </w:trPr>
        <w:tc>
          <w:tcPr>
            <w:tcW w:w="9889" w:type="dxa"/>
            <w:gridSpan w:val="5"/>
          </w:tcPr>
          <w:p w14:paraId="5C30215B" w14:textId="77777777" w:rsidR="00017BB7" w:rsidRPr="00AA1333" w:rsidRDefault="00017BB7" w:rsidP="00AA1333">
            <w:pPr>
              <w:rPr>
                <w:rFonts w:asciiTheme="minorHAnsi" w:hAnsiTheme="minorHAnsi" w:cstheme="minorHAnsi"/>
                <w:sz w:val="22"/>
                <w:szCs w:val="22"/>
              </w:rPr>
            </w:pPr>
          </w:p>
        </w:tc>
      </w:tr>
      <w:tr w:rsidR="005A5D15" w:rsidRPr="00AA1333" w14:paraId="791CAE7A" w14:textId="77777777" w:rsidTr="00522057">
        <w:trPr>
          <w:trHeight w:val="397"/>
          <w:jc w:val="center"/>
        </w:trPr>
        <w:tc>
          <w:tcPr>
            <w:tcW w:w="2093" w:type="dxa"/>
            <w:shd w:val="clear" w:color="auto" w:fill="FDE9D9" w:themeFill="accent6" w:themeFillTint="33"/>
            <w:vAlign w:val="center"/>
          </w:tcPr>
          <w:p w14:paraId="0324CE84" w14:textId="77777777" w:rsidR="005A5D15" w:rsidRPr="00AA1333" w:rsidRDefault="005A5D15" w:rsidP="00AA1333">
            <w:pPr>
              <w:rPr>
                <w:rFonts w:asciiTheme="minorHAnsi" w:hAnsiTheme="minorHAnsi" w:cstheme="minorHAnsi"/>
                <w:b/>
                <w:sz w:val="22"/>
                <w:szCs w:val="22"/>
              </w:rPr>
            </w:pPr>
            <w:r w:rsidRPr="00AA1333">
              <w:rPr>
                <w:rFonts w:asciiTheme="minorHAnsi" w:hAnsiTheme="minorHAnsi" w:cstheme="minorHAnsi"/>
                <w:b/>
                <w:sz w:val="22"/>
                <w:szCs w:val="22"/>
              </w:rPr>
              <w:t xml:space="preserve">Print Name </w:t>
            </w:r>
            <w:r w:rsidRPr="00AA1333">
              <w:rPr>
                <w:rFonts w:asciiTheme="minorHAnsi" w:hAnsiTheme="minorHAnsi" w:cstheme="minorHAnsi"/>
                <w:i/>
                <w:sz w:val="16"/>
                <w:szCs w:val="16"/>
              </w:rPr>
              <w:t>(in capitals)</w:t>
            </w:r>
          </w:p>
        </w:tc>
        <w:tc>
          <w:tcPr>
            <w:tcW w:w="7796" w:type="dxa"/>
            <w:gridSpan w:val="4"/>
            <w:vAlign w:val="center"/>
          </w:tcPr>
          <w:p w14:paraId="1E3BD9BB" w14:textId="77777777" w:rsidR="005A5D15" w:rsidRPr="00AA1333" w:rsidRDefault="005A5D15" w:rsidP="00AA1333">
            <w:pPr>
              <w:rPr>
                <w:rFonts w:asciiTheme="minorHAnsi" w:hAnsiTheme="minorHAnsi" w:cstheme="minorHAnsi"/>
                <w:sz w:val="22"/>
                <w:szCs w:val="22"/>
              </w:rPr>
            </w:pPr>
          </w:p>
        </w:tc>
      </w:tr>
      <w:tr w:rsidR="005A5D15" w:rsidRPr="00AA1333" w14:paraId="4905B722" w14:textId="77777777" w:rsidTr="001A7B74">
        <w:trPr>
          <w:trHeight w:val="397"/>
          <w:jc w:val="center"/>
        </w:trPr>
        <w:tc>
          <w:tcPr>
            <w:tcW w:w="2093" w:type="dxa"/>
            <w:shd w:val="clear" w:color="auto" w:fill="FDE9D9" w:themeFill="accent6" w:themeFillTint="33"/>
            <w:vAlign w:val="center"/>
          </w:tcPr>
          <w:p w14:paraId="5C5E6C77" w14:textId="77777777" w:rsidR="005A5D15" w:rsidRPr="00AA1333" w:rsidRDefault="005A5D15" w:rsidP="00AA1333">
            <w:pPr>
              <w:rPr>
                <w:rFonts w:asciiTheme="minorHAnsi" w:hAnsiTheme="minorHAnsi" w:cstheme="minorHAnsi"/>
                <w:b/>
                <w:sz w:val="22"/>
                <w:szCs w:val="22"/>
              </w:rPr>
            </w:pPr>
            <w:r w:rsidRPr="00AA1333">
              <w:rPr>
                <w:rFonts w:asciiTheme="minorHAnsi" w:hAnsiTheme="minorHAnsi" w:cstheme="minorHAnsi"/>
                <w:b/>
                <w:sz w:val="22"/>
                <w:szCs w:val="22"/>
              </w:rPr>
              <w:t xml:space="preserve">Date </w:t>
            </w:r>
          </w:p>
        </w:tc>
        <w:tc>
          <w:tcPr>
            <w:tcW w:w="7796" w:type="dxa"/>
            <w:gridSpan w:val="4"/>
            <w:vAlign w:val="center"/>
          </w:tcPr>
          <w:p w14:paraId="5324E22D" w14:textId="77777777" w:rsidR="005A5D15" w:rsidRPr="00AA1333" w:rsidRDefault="005A5D15" w:rsidP="00AA1333">
            <w:pPr>
              <w:rPr>
                <w:rFonts w:asciiTheme="minorHAnsi" w:hAnsiTheme="minorHAnsi" w:cstheme="minorHAnsi"/>
                <w:sz w:val="22"/>
                <w:szCs w:val="22"/>
              </w:rPr>
            </w:pPr>
          </w:p>
        </w:tc>
      </w:tr>
    </w:tbl>
    <w:p w14:paraId="7B4F6492" w14:textId="77777777" w:rsidR="00017BB7" w:rsidRPr="00AA1333" w:rsidRDefault="00017BB7" w:rsidP="00AA1333">
      <w:pPr>
        <w:rPr>
          <w:rFonts w:asciiTheme="minorHAnsi" w:hAnsiTheme="minorHAnsi" w:cstheme="minorHAnsi"/>
          <w:sz w:val="22"/>
          <w:szCs w:val="22"/>
        </w:rPr>
      </w:pPr>
    </w:p>
    <w:tbl>
      <w:tblPr>
        <w:tblStyle w:val="TableGrid"/>
        <w:tblW w:w="9891" w:type="dxa"/>
        <w:jc w:val="center"/>
        <w:tblLook w:val="04A0" w:firstRow="1" w:lastRow="0" w:firstColumn="1" w:lastColumn="0" w:noHBand="0" w:noVBand="1"/>
      </w:tblPr>
      <w:tblGrid>
        <w:gridCol w:w="1987"/>
        <w:gridCol w:w="3242"/>
        <w:gridCol w:w="3243"/>
        <w:gridCol w:w="1419"/>
      </w:tblGrid>
      <w:tr w:rsidR="00017BB7" w:rsidRPr="00AA1333" w14:paraId="2DBBE3FF" w14:textId="77777777" w:rsidTr="00AA1333">
        <w:trPr>
          <w:trHeight w:val="340"/>
          <w:jc w:val="center"/>
        </w:trPr>
        <w:tc>
          <w:tcPr>
            <w:tcW w:w="9891" w:type="dxa"/>
            <w:gridSpan w:val="4"/>
            <w:shd w:val="clear" w:color="auto" w:fill="FABF8F" w:themeFill="accent6" w:themeFillTint="99"/>
            <w:vAlign w:val="center"/>
          </w:tcPr>
          <w:p w14:paraId="2FD23159" w14:textId="77777777" w:rsidR="00017BB7" w:rsidRPr="00AA1333" w:rsidRDefault="00017BB7" w:rsidP="00AA1333">
            <w:pPr>
              <w:jc w:val="center"/>
              <w:rPr>
                <w:rFonts w:asciiTheme="minorHAnsi" w:hAnsiTheme="minorHAnsi" w:cstheme="minorHAnsi"/>
                <w:b/>
                <w:sz w:val="32"/>
                <w:szCs w:val="32"/>
              </w:rPr>
            </w:pPr>
            <w:r w:rsidRPr="00AA1333">
              <w:rPr>
                <w:rFonts w:asciiTheme="minorHAnsi" w:hAnsiTheme="minorHAnsi" w:cstheme="minorHAnsi"/>
                <w:b/>
                <w:sz w:val="32"/>
                <w:szCs w:val="32"/>
              </w:rPr>
              <w:t>Section B</w:t>
            </w:r>
          </w:p>
        </w:tc>
      </w:tr>
      <w:tr w:rsidR="00017BB7" w:rsidRPr="00AA1333" w14:paraId="292FF9E5" w14:textId="77777777" w:rsidTr="00AA1333">
        <w:trPr>
          <w:trHeight w:val="1587"/>
          <w:jc w:val="center"/>
        </w:trPr>
        <w:tc>
          <w:tcPr>
            <w:tcW w:w="1987" w:type="dxa"/>
            <w:tcBorders>
              <w:bottom w:val="single" w:sz="4" w:space="0" w:color="000000" w:themeColor="text1"/>
            </w:tcBorders>
            <w:shd w:val="clear" w:color="auto" w:fill="FABF8F" w:themeFill="accent6" w:themeFillTint="99"/>
          </w:tcPr>
          <w:p w14:paraId="1C267E1D" w14:textId="77777777" w:rsidR="00017BB7" w:rsidRPr="00AA1333" w:rsidRDefault="00017BB7" w:rsidP="00AA1333">
            <w:pPr>
              <w:rPr>
                <w:rFonts w:asciiTheme="minorHAnsi" w:hAnsiTheme="minorHAnsi" w:cstheme="minorHAnsi"/>
                <w:b/>
                <w:sz w:val="22"/>
                <w:szCs w:val="22"/>
              </w:rPr>
            </w:pPr>
            <w:r w:rsidRPr="00AA1333">
              <w:rPr>
                <w:rFonts w:asciiTheme="minorHAnsi" w:hAnsiTheme="minorHAnsi" w:cstheme="minorHAnsi"/>
                <w:b/>
                <w:sz w:val="22"/>
                <w:szCs w:val="22"/>
              </w:rPr>
              <w:t xml:space="preserve">Breach confirmed: </w:t>
            </w:r>
          </w:p>
          <w:p w14:paraId="0BC0D529" w14:textId="77777777" w:rsidR="00017BB7" w:rsidRPr="00AA1333" w:rsidRDefault="00017BB7" w:rsidP="00AA1333">
            <w:pPr>
              <w:rPr>
                <w:rFonts w:asciiTheme="minorHAnsi" w:hAnsiTheme="minorHAnsi" w:cstheme="minorHAnsi"/>
                <w:b/>
                <w:sz w:val="22"/>
                <w:szCs w:val="22"/>
              </w:rPr>
            </w:pPr>
          </w:p>
          <w:p w14:paraId="7FBE4954" w14:textId="77777777" w:rsidR="00017BB7" w:rsidRPr="00AA1333" w:rsidRDefault="00017BB7" w:rsidP="00AA1333">
            <w:pPr>
              <w:jc w:val="center"/>
              <w:rPr>
                <w:rFonts w:asciiTheme="minorHAnsi" w:hAnsiTheme="minorHAnsi" w:cstheme="minorHAnsi"/>
                <w:b/>
                <w:sz w:val="32"/>
                <w:szCs w:val="32"/>
              </w:rPr>
            </w:pPr>
            <w:r w:rsidRPr="00AA1333">
              <w:rPr>
                <w:rFonts w:asciiTheme="minorHAnsi" w:hAnsiTheme="minorHAnsi" w:cstheme="minorHAnsi"/>
                <w:b/>
                <w:sz w:val="32"/>
                <w:szCs w:val="32"/>
              </w:rPr>
              <w:t>[    ] YES</w:t>
            </w:r>
          </w:p>
          <w:p w14:paraId="421007A3" w14:textId="77777777" w:rsidR="00017BB7" w:rsidRPr="00AA1333" w:rsidRDefault="00017BB7" w:rsidP="00AA1333">
            <w:pPr>
              <w:jc w:val="center"/>
              <w:rPr>
                <w:rFonts w:asciiTheme="minorHAnsi" w:hAnsiTheme="minorHAnsi" w:cstheme="minorHAnsi"/>
                <w:sz w:val="22"/>
                <w:szCs w:val="22"/>
              </w:rPr>
            </w:pPr>
            <w:r w:rsidRPr="00AA1333">
              <w:rPr>
                <w:rFonts w:asciiTheme="minorHAnsi" w:hAnsiTheme="minorHAnsi" w:cstheme="minorHAnsi"/>
                <w:b/>
                <w:sz w:val="32"/>
                <w:szCs w:val="32"/>
              </w:rPr>
              <w:t>[    ] NO</w:t>
            </w:r>
          </w:p>
        </w:tc>
        <w:tc>
          <w:tcPr>
            <w:tcW w:w="7904" w:type="dxa"/>
            <w:gridSpan w:val="3"/>
            <w:shd w:val="clear" w:color="auto" w:fill="auto"/>
          </w:tcPr>
          <w:p w14:paraId="7C01D63F" w14:textId="77777777" w:rsidR="00017BB7" w:rsidRPr="00AA1333" w:rsidRDefault="00017BB7" w:rsidP="00AA1333">
            <w:pPr>
              <w:rPr>
                <w:rFonts w:asciiTheme="minorHAnsi" w:hAnsiTheme="minorHAnsi" w:cstheme="minorHAnsi"/>
                <w:sz w:val="22"/>
                <w:szCs w:val="22"/>
              </w:rPr>
            </w:pPr>
            <w:r w:rsidRPr="00AA1333">
              <w:rPr>
                <w:rFonts w:asciiTheme="minorHAnsi" w:hAnsiTheme="minorHAnsi" w:cstheme="minorHAnsi"/>
                <w:sz w:val="22"/>
                <w:szCs w:val="22"/>
              </w:rPr>
              <w:t>Comments:</w:t>
            </w:r>
          </w:p>
          <w:p w14:paraId="6D852D83" w14:textId="77777777" w:rsidR="00017BB7" w:rsidRPr="00AA1333" w:rsidRDefault="00017BB7" w:rsidP="00AA1333">
            <w:pPr>
              <w:rPr>
                <w:rFonts w:asciiTheme="minorHAnsi" w:hAnsiTheme="minorHAnsi" w:cstheme="minorHAnsi"/>
                <w:sz w:val="22"/>
                <w:szCs w:val="22"/>
              </w:rPr>
            </w:pPr>
          </w:p>
        </w:tc>
      </w:tr>
      <w:tr w:rsidR="00017BB7" w:rsidRPr="00AA1333" w14:paraId="5DC4026E" w14:textId="77777777" w:rsidTr="00AA1333">
        <w:trPr>
          <w:trHeight w:val="227"/>
          <w:jc w:val="center"/>
        </w:trPr>
        <w:tc>
          <w:tcPr>
            <w:tcW w:w="1987" w:type="dxa"/>
            <w:tcBorders>
              <w:bottom w:val="nil"/>
            </w:tcBorders>
            <w:shd w:val="clear" w:color="auto" w:fill="FDE9D9" w:themeFill="accent6" w:themeFillTint="33"/>
          </w:tcPr>
          <w:p w14:paraId="3092910C" w14:textId="77777777" w:rsidR="00017BB7" w:rsidRPr="00AA1333" w:rsidRDefault="00017BB7" w:rsidP="00AA1333">
            <w:pPr>
              <w:rPr>
                <w:rFonts w:asciiTheme="minorHAnsi" w:hAnsiTheme="minorHAnsi" w:cstheme="minorHAnsi"/>
                <w:b/>
                <w:sz w:val="22"/>
                <w:szCs w:val="22"/>
              </w:rPr>
            </w:pPr>
          </w:p>
        </w:tc>
        <w:tc>
          <w:tcPr>
            <w:tcW w:w="3242" w:type="dxa"/>
            <w:shd w:val="clear" w:color="auto" w:fill="FDE9D9" w:themeFill="accent6" w:themeFillTint="33"/>
          </w:tcPr>
          <w:p w14:paraId="01D33E73" w14:textId="77777777" w:rsidR="00017BB7" w:rsidRPr="00AA1333" w:rsidRDefault="00017BB7" w:rsidP="00AA1333">
            <w:pPr>
              <w:jc w:val="center"/>
              <w:rPr>
                <w:rFonts w:asciiTheme="minorHAnsi" w:hAnsiTheme="minorHAnsi" w:cstheme="minorHAnsi"/>
                <w:b/>
                <w:sz w:val="22"/>
                <w:szCs w:val="22"/>
              </w:rPr>
            </w:pPr>
            <w:r w:rsidRPr="00AA1333">
              <w:rPr>
                <w:rFonts w:asciiTheme="minorHAnsi" w:hAnsiTheme="minorHAnsi" w:cstheme="minorHAnsi"/>
                <w:b/>
                <w:sz w:val="22"/>
                <w:szCs w:val="22"/>
              </w:rPr>
              <w:t xml:space="preserve">Print Name </w:t>
            </w:r>
            <w:r w:rsidRPr="00AA1333">
              <w:rPr>
                <w:rFonts w:asciiTheme="minorHAnsi" w:hAnsiTheme="minorHAnsi" w:cstheme="minorHAnsi"/>
                <w:i/>
                <w:sz w:val="16"/>
                <w:szCs w:val="16"/>
              </w:rPr>
              <w:t>(in capitals)</w:t>
            </w:r>
          </w:p>
        </w:tc>
        <w:tc>
          <w:tcPr>
            <w:tcW w:w="3243" w:type="dxa"/>
            <w:shd w:val="clear" w:color="auto" w:fill="FDE9D9" w:themeFill="accent6" w:themeFillTint="33"/>
          </w:tcPr>
          <w:p w14:paraId="200F6106" w14:textId="77777777" w:rsidR="00017BB7" w:rsidRPr="00AA1333" w:rsidRDefault="00017BB7" w:rsidP="00AA1333">
            <w:pPr>
              <w:jc w:val="center"/>
              <w:rPr>
                <w:rFonts w:asciiTheme="minorHAnsi" w:hAnsiTheme="minorHAnsi" w:cstheme="minorHAnsi"/>
                <w:sz w:val="22"/>
                <w:szCs w:val="22"/>
                <w:highlight w:val="yellow"/>
              </w:rPr>
            </w:pPr>
            <w:r w:rsidRPr="00AA1333">
              <w:rPr>
                <w:rFonts w:asciiTheme="minorHAnsi" w:hAnsiTheme="minorHAnsi" w:cstheme="minorHAnsi"/>
                <w:b/>
                <w:sz w:val="22"/>
                <w:szCs w:val="22"/>
              </w:rPr>
              <w:t>Signature</w:t>
            </w:r>
          </w:p>
        </w:tc>
        <w:tc>
          <w:tcPr>
            <w:tcW w:w="1419" w:type="dxa"/>
            <w:shd w:val="clear" w:color="auto" w:fill="FDE9D9" w:themeFill="accent6" w:themeFillTint="33"/>
          </w:tcPr>
          <w:p w14:paraId="0909F336" w14:textId="77777777" w:rsidR="00017BB7" w:rsidRPr="00AA1333" w:rsidRDefault="00017BB7" w:rsidP="00AA1333">
            <w:pPr>
              <w:jc w:val="center"/>
              <w:rPr>
                <w:rFonts w:asciiTheme="minorHAnsi" w:hAnsiTheme="minorHAnsi" w:cstheme="minorHAnsi"/>
                <w:b/>
                <w:sz w:val="22"/>
                <w:szCs w:val="22"/>
              </w:rPr>
            </w:pPr>
            <w:r w:rsidRPr="00AA1333">
              <w:rPr>
                <w:rFonts w:asciiTheme="minorHAnsi" w:hAnsiTheme="minorHAnsi" w:cstheme="minorHAnsi"/>
                <w:b/>
                <w:sz w:val="22"/>
                <w:szCs w:val="22"/>
              </w:rPr>
              <w:t>Date</w:t>
            </w:r>
          </w:p>
        </w:tc>
      </w:tr>
      <w:tr w:rsidR="00017BB7" w:rsidRPr="00AA1333" w14:paraId="71FDB5C6" w14:textId="77777777" w:rsidTr="00AA1333">
        <w:trPr>
          <w:trHeight w:val="397"/>
          <w:jc w:val="center"/>
        </w:trPr>
        <w:tc>
          <w:tcPr>
            <w:tcW w:w="1987" w:type="dxa"/>
            <w:tcBorders>
              <w:top w:val="nil"/>
            </w:tcBorders>
            <w:shd w:val="clear" w:color="auto" w:fill="FDE9D9" w:themeFill="accent6" w:themeFillTint="33"/>
          </w:tcPr>
          <w:p w14:paraId="439E2F6B" w14:textId="77777777" w:rsidR="00017BB7" w:rsidRPr="00AA1333" w:rsidRDefault="00017BB7" w:rsidP="00AA1333">
            <w:pPr>
              <w:rPr>
                <w:rFonts w:asciiTheme="minorHAnsi" w:hAnsiTheme="minorHAnsi" w:cstheme="minorHAnsi"/>
                <w:b/>
                <w:sz w:val="22"/>
                <w:szCs w:val="22"/>
              </w:rPr>
            </w:pPr>
            <w:r w:rsidRPr="00AA1333">
              <w:rPr>
                <w:rFonts w:asciiTheme="minorHAnsi" w:hAnsiTheme="minorHAnsi" w:cstheme="minorHAnsi"/>
                <w:b/>
                <w:sz w:val="22"/>
                <w:szCs w:val="22"/>
              </w:rPr>
              <w:t>Chair of Board of Examiners</w:t>
            </w:r>
          </w:p>
        </w:tc>
        <w:tc>
          <w:tcPr>
            <w:tcW w:w="3242" w:type="dxa"/>
          </w:tcPr>
          <w:p w14:paraId="268E0692" w14:textId="77777777" w:rsidR="00017BB7" w:rsidRPr="00AA1333" w:rsidRDefault="00017BB7" w:rsidP="00AA1333">
            <w:pPr>
              <w:jc w:val="center"/>
              <w:rPr>
                <w:rFonts w:asciiTheme="minorHAnsi" w:hAnsiTheme="minorHAnsi" w:cstheme="minorHAnsi"/>
                <w:sz w:val="22"/>
                <w:szCs w:val="22"/>
              </w:rPr>
            </w:pPr>
          </w:p>
        </w:tc>
        <w:tc>
          <w:tcPr>
            <w:tcW w:w="3243" w:type="dxa"/>
          </w:tcPr>
          <w:p w14:paraId="319EDBB1" w14:textId="77777777" w:rsidR="00017BB7" w:rsidRPr="00AA1333" w:rsidRDefault="00017BB7" w:rsidP="00AA1333">
            <w:pPr>
              <w:jc w:val="center"/>
              <w:rPr>
                <w:rFonts w:asciiTheme="minorHAnsi" w:hAnsiTheme="minorHAnsi" w:cstheme="minorHAnsi"/>
                <w:sz w:val="22"/>
                <w:szCs w:val="22"/>
                <w:highlight w:val="yellow"/>
              </w:rPr>
            </w:pPr>
          </w:p>
        </w:tc>
        <w:tc>
          <w:tcPr>
            <w:tcW w:w="1419" w:type="dxa"/>
          </w:tcPr>
          <w:p w14:paraId="365EE82C" w14:textId="77777777" w:rsidR="00017BB7" w:rsidRPr="00AA1333" w:rsidRDefault="00017BB7" w:rsidP="00AA1333">
            <w:pPr>
              <w:jc w:val="center"/>
              <w:rPr>
                <w:rFonts w:asciiTheme="minorHAnsi" w:hAnsiTheme="minorHAnsi" w:cstheme="minorHAnsi"/>
                <w:sz w:val="22"/>
                <w:szCs w:val="22"/>
              </w:rPr>
            </w:pPr>
          </w:p>
        </w:tc>
      </w:tr>
    </w:tbl>
    <w:p w14:paraId="6C17A6A8" w14:textId="76DB4225" w:rsidR="005D072A" w:rsidRDefault="005D072A" w:rsidP="005A5D15"/>
    <w:p w14:paraId="017E1B6F" w14:textId="2FF9F965" w:rsidR="005A5D15" w:rsidRDefault="005A5D15" w:rsidP="005A5D15"/>
    <w:p w14:paraId="68EB6109" w14:textId="77777777" w:rsidR="005A5D15" w:rsidRDefault="005A5D15">
      <w:pPr>
        <w:widowControl/>
        <w:kinsoku/>
        <w:overflowPunct/>
        <w:spacing w:after="200" w:line="276" w:lineRule="auto"/>
        <w:textAlignment w:val="auto"/>
        <w:rPr>
          <w:rFonts w:asciiTheme="minorHAnsi" w:hAnsiTheme="minorHAnsi" w:cstheme="minorHAnsi"/>
          <w:b/>
          <w:sz w:val="28"/>
          <w:szCs w:val="28"/>
        </w:rPr>
      </w:pPr>
      <w:r>
        <w:rPr>
          <w:rFonts w:asciiTheme="minorHAnsi" w:hAnsiTheme="minorHAnsi" w:cstheme="minorHAnsi"/>
          <w:b/>
          <w:sz w:val="28"/>
          <w:szCs w:val="28"/>
        </w:rPr>
        <w:br w:type="page"/>
      </w:r>
      <w:bookmarkStart w:id="0" w:name="_GoBack"/>
      <w:bookmarkEnd w:id="0"/>
    </w:p>
    <w:p w14:paraId="241EC9C6" w14:textId="458DB87D" w:rsidR="00017BB7" w:rsidRPr="00AA1333" w:rsidRDefault="00017BB7" w:rsidP="00AA1333">
      <w:pPr>
        <w:pBdr>
          <w:bottom w:val="single" w:sz="4" w:space="1" w:color="auto"/>
        </w:pBdr>
        <w:rPr>
          <w:rFonts w:asciiTheme="minorHAnsi" w:hAnsiTheme="minorHAnsi" w:cstheme="minorHAnsi"/>
          <w:sz w:val="28"/>
          <w:szCs w:val="28"/>
        </w:rPr>
      </w:pPr>
      <w:r w:rsidRPr="00AA1333">
        <w:rPr>
          <w:rFonts w:asciiTheme="minorHAnsi" w:hAnsiTheme="minorHAnsi" w:cstheme="minorHAnsi"/>
          <w:b/>
          <w:sz w:val="28"/>
          <w:szCs w:val="28"/>
        </w:rPr>
        <w:lastRenderedPageBreak/>
        <w:t>Student Guidance – Procedure for removal of breach:</w:t>
      </w:r>
    </w:p>
    <w:p w14:paraId="4C2F7B09" w14:textId="7C8E7EB3" w:rsidR="00017BB7" w:rsidRPr="00AA1333" w:rsidRDefault="00017BB7" w:rsidP="00AA1333">
      <w:pPr>
        <w:pStyle w:val="ListParagraph"/>
        <w:widowControl/>
        <w:numPr>
          <w:ilvl w:val="0"/>
          <w:numId w:val="5"/>
        </w:numPr>
        <w:kinsoku/>
        <w:overflowPunct/>
        <w:ind w:left="426"/>
        <w:contextualSpacing w:val="0"/>
        <w:textAlignment w:val="auto"/>
        <w:rPr>
          <w:rFonts w:asciiTheme="minorHAnsi" w:hAnsiTheme="minorHAnsi" w:cstheme="minorHAnsi"/>
          <w:sz w:val="22"/>
          <w:szCs w:val="22"/>
        </w:rPr>
      </w:pPr>
      <w:r w:rsidRPr="00AA1333">
        <w:rPr>
          <w:rFonts w:asciiTheme="minorHAnsi" w:hAnsiTheme="minorHAnsi" w:cstheme="minorHAnsi"/>
          <w:b/>
          <w:sz w:val="22"/>
          <w:szCs w:val="22"/>
        </w:rPr>
        <w:t xml:space="preserve">First breach </w:t>
      </w:r>
      <w:r w:rsidR="00F96513">
        <w:rPr>
          <w:rFonts w:asciiTheme="minorHAnsi" w:hAnsiTheme="minorHAnsi" w:cstheme="minorHAnsi"/>
          <w:b/>
          <w:sz w:val="22"/>
          <w:szCs w:val="22"/>
        </w:rPr>
        <w:t>–</w:t>
      </w:r>
      <w:r w:rsidR="00F96513">
        <w:rPr>
          <w:rFonts w:asciiTheme="minorHAnsi" w:hAnsiTheme="minorHAnsi" w:cstheme="minorHAnsi"/>
          <w:sz w:val="22"/>
          <w:szCs w:val="22"/>
        </w:rPr>
        <w:t xml:space="preserve"> The </w:t>
      </w:r>
      <w:r w:rsidRPr="00AA1333">
        <w:rPr>
          <w:rFonts w:asciiTheme="minorHAnsi" w:hAnsiTheme="minorHAnsi" w:cstheme="minorHAnsi"/>
          <w:sz w:val="22"/>
          <w:szCs w:val="22"/>
        </w:rPr>
        <w:t xml:space="preserve">student should contact their supervisor to </w:t>
      </w:r>
      <w:r w:rsidR="00C33504">
        <w:rPr>
          <w:rFonts w:asciiTheme="minorHAnsi" w:hAnsiTheme="minorHAnsi" w:cstheme="minorHAnsi"/>
          <w:sz w:val="22"/>
          <w:szCs w:val="22"/>
        </w:rPr>
        <w:t>make contact</w:t>
      </w:r>
      <w:r w:rsidRPr="00AA1333">
        <w:rPr>
          <w:rFonts w:asciiTheme="minorHAnsi" w:hAnsiTheme="minorHAnsi" w:cstheme="minorHAnsi"/>
          <w:sz w:val="22"/>
          <w:szCs w:val="22"/>
        </w:rPr>
        <w:t xml:space="preserve"> regarding the confirmed breach of confidentiality within their assessment and discuss the Breach of Confidentiality Policy within </w:t>
      </w:r>
      <w:r w:rsidR="00F96513">
        <w:rPr>
          <w:rFonts w:asciiTheme="minorHAnsi" w:hAnsiTheme="minorHAnsi" w:cstheme="minorHAnsi"/>
          <w:b/>
          <w:sz w:val="22"/>
          <w:szCs w:val="22"/>
        </w:rPr>
        <w:t>10 working days</w:t>
      </w:r>
      <w:r w:rsidRPr="00AA1333">
        <w:rPr>
          <w:rFonts w:asciiTheme="minorHAnsi" w:hAnsiTheme="minorHAnsi" w:cstheme="minorHAnsi"/>
          <w:b/>
          <w:sz w:val="22"/>
          <w:szCs w:val="22"/>
        </w:rPr>
        <w:t>.</w:t>
      </w:r>
    </w:p>
    <w:p w14:paraId="548FD465" w14:textId="77777777" w:rsidR="00017BB7" w:rsidRPr="00AA1333" w:rsidRDefault="00017BB7" w:rsidP="00AA1333">
      <w:pPr>
        <w:pStyle w:val="ListParagraph"/>
        <w:widowControl/>
        <w:numPr>
          <w:ilvl w:val="1"/>
          <w:numId w:val="5"/>
        </w:numPr>
        <w:kinsoku/>
        <w:overflowPunct/>
        <w:ind w:left="851"/>
        <w:contextualSpacing w:val="0"/>
        <w:textAlignment w:val="auto"/>
        <w:rPr>
          <w:rFonts w:asciiTheme="minorHAnsi" w:hAnsiTheme="minorHAnsi" w:cstheme="minorHAnsi"/>
          <w:sz w:val="22"/>
          <w:szCs w:val="22"/>
        </w:rPr>
      </w:pPr>
      <w:r w:rsidRPr="00AA1333">
        <w:rPr>
          <w:rFonts w:asciiTheme="minorHAnsi" w:hAnsiTheme="minorHAnsi" w:cstheme="minorHAnsi"/>
          <w:sz w:val="22"/>
          <w:szCs w:val="22"/>
        </w:rPr>
        <w:t>The assessment containing the breach(es) should be reviewed  and discussed by the supervisor with the student</w:t>
      </w:r>
    </w:p>
    <w:p w14:paraId="2CD41583" w14:textId="77777777" w:rsidR="00017BB7" w:rsidRPr="00AA1333" w:rsidRDefault="00017BB7" w:rsidP="00AA1333">
      <w:pPr>
        <w:pStyle w:val="ListParagraph"/>
        <w:widowControl/>
        <w:numPr>
          <w:ilvl w:val="1"/>
          <w:numId w:val="5"/>
        </w:numPr>
        <w:kinsoku/>
        <w:overflowPunct/>
        <w:ind w:left="851"/>
        <w:contextualSpacing w:val="0"/>
        <w:textAlignment w:val="auto"/>
        <w:rPr>
          <w:rFonts w:asciiTheme="minorHAnsi" w:hAnsiTheme="minorHAnsi" w:cstheme="minorHAnsi"/>
          <w:sz w:val="22"/>
          <w:szCs w:val="22"/>
        </w:rPr>
      </w:pPr>
      <w:r w:rsidRPr="00AA1333">
        <w:rPr>
          <w:rFonts w:asciiTheme="minorHAnsi" w:hAnsiTheme="minorHAnsi" w:cstheme="minorHAnsi"/>
          <w:sz w:val="22"/>
          <w:szCs w:val="22"/>
        </w:rPr>
        <w:t>The supervisor should review student’s understanding of the Breach of Confidentiality Policy</w:t>
      </w:r>
    </w:p>
    <w:p w14:paraId="5F4A0EDE" w14:textId="77777777" w:rsidR="00017BB7" w:rsidRPr="00AA1333" w:rsidRDefault="00017BB7" w:rsidP="00AA1333">
      <w:pPr>
        <w:pStyle w:val="ListParagraph"/>
        <w:widowControl/>
        <w:numPr>
          <w:ilvl w:val="1"/>
          <w:numId w:val="5"/>
        </w:numPr>
        <w:kinsoku/>
        <w:overflowPunct/>
        <w:ind w:left="851" w:right="-1"/>
        <w:contextualSpacing w:val="0"/>
        <w:textAlignment w:val="auto"/>
        <w:rPr>
          <w:rFonts w:asciiTheme="minorHAnsi" w:hAnsiTheme="minorHAnsi" w:cstheme="minorHAnsi"/>
          <w:sz w:val="22"/>
          <w:szCs w:val="22"/>
        </w:rPr>
      </w:pPr>
      <w:r w:rsidRPr="00AA1333">
        <w:rPr>
          <w:rFonts w:asciiTheme="minorHAnsi" w:hAnsiTheme="minorHAnsi" w:cstheme="minorHAnsi"/>
          <w:sz w:val="22"/>
          <w:szCs w:val="22"/>
        </w:rPr>
        <w:t>The student should clarify with the supervisor any areas of the policy that they may still find unclear</w:t>
      </w:r>
    </w:p>
    <w:p w14:paraId="3729310B" w14:textId="2AF64FCC" w:rsidR="00017BB7" w:rsidRPr="00AA1333" w:rsidRDefault="00017BB7" w:rsidP="00AA1333">
      <w:pPr>
        <w:pStyle w:val="ListParagraph"/>
        <w:widowControl/>
        <w:numPr>
          <w:ilvl w:val="1"/>
          <w:numId w:val="5"/>
        </w:numPr>
        <w:kinsoku/>
        <w:overflowPunct/>
        <w:ind w:left="851"/>
        <w:contextualSpacing w:val="0"/>
        <w:textAlignment w:val="auto"/>
        <w:rPr>
          <w:rFonts w:asciiTheme="minorHAnsi" w:hAnsiTheme="minorHAnsi" w:cstheme="minorHAnsi"/>
          <w:sz w:val="22"/>
          <w:szCs w:val="22"/>
        </w:rPr>
      </w:pPr>
      <w:r w:rsidRPr="00AA1333">
        <w:rPr>
          <w:rFonts w:asciiTheme="minorHAnsi" w:hAnsiTheme="minorHAnsi" w:cstheme="minorHAnsi"/>
          <w:sz w:val="22"/>
          <w:szCs w:val="22"/>
        </w:rPr>
        <w:t>This form should be completed,</w:t>
      </w:r>
      <w:r w:rsidR="00C33504">
        <w:rPr>
          <w:rFonts w:asciiTheme="minorHAnsi" w:hAnsiTheme="minorHAnsi" w:cstheme="minorHAnsi"/>
          <w:sz w:val="22"/>
          <w:szCs w:val="22"/>
        </w:rPr>
        <w:t xml:space="preserve"> </w:t>
      </w:r>
      <w:r w:rsidR="0080532F">
        <w:rPr>
          <w:rFonts w:asciiTheme="minorHAnsi" w:hAnsiTheme="minorHAnsi" w:cstheme="minorHAnsi"/>
          <w:sz w:val="22"/>
          <w:szCs w:val="22"/>
        </w:rPr>
        <w:t>signed and submitted to the Student Assessment Office</w:t>
      </w:r>
      <w:r w:rsidRPr="00AA1333">
        <w:rPr>
          <w:rFonts w:asciiTheme="minorHAnsi" w:hAnsiTheme="minorHAnsi" w:cstheme="minorHAnsi"/>
          <w:sz w:val="22"/>
          <w:szCs w:val="22"/>
        </w:rPr>
        <w:t xml:space="preserve"> by the </w:t>
      </w:r>
      <w:r w:rsidR="00C33504">
        <w:rPr>
          <w:rFonts w:asciiTheme="minorHAnsi" w:hAnsiTheme="minorHAnsi" w:cstheme="minorHAnsi"/>
          <w:sz w:val="22"/>
          <w:szCs w:val="22"/>
        </w:rPr>
        <w:t>supervisor</w:t>
      </w:r>
      <w:r w:rsidRPr="00AA1333">
        <w:rPr>
          <w:rFonts w:asciiTheme="minorHAnsi" w:hAnsiTheme="minorHAnsi" w:cstheme="minorHAnsi"/>
          <w:sz w:val="22"/>
          <w:szCs w:val="22"/>
        </w:rPr>
        <w:t xml:space="preserve"> no later than 4.30pm by the deadline stated in the Student Assessment Office breach letter</w:t>
      </w:r>
    </w:p>
    <w:p w14:paraId="424B3708" w14:textId="79F2EE09" w:rsidR="00017BB7" w:rsidRPr="00AA1333" w:rsidRDefault="00017BB7" w:rsidP="00AA1333">
      <w:pPr>
        <w:pStyle w:val="ListParagraph"/>
        <w:widowControl/>
        <w:numPr>
          <w:ilvl w:val="0"/>
          <w:numId w:val="5"/>
        </w:numPr>
        <w:kinsoku/>
        <w:overflowPunct/>
        <w:ind w:left="426"/>
        <w:contextualSpacing w:val="0"/>
        <w:textAlignment w:val="auto"/>
        <w:rPr>
          <w:rFonts w:asciiTheme="minorHAnsi" w:hAnsiTheme="minorHAnsi" w:cstheme="minorHAnsi"/>
          <w:sz w:val="22"/>
          <w:szCs w:val="22"/>
        </w:rPr>
      </w:pPr>
      <w:r w:rsidRPr="00AA1333">
        <w:rPr>
          <w:rFonts w:asciiTheme="minorHAnsi" w:hAnsiTheme="minorHAnsi" w:cstheme="minorHAnsi"/>
          <w:b/>
          <w:sz w:val="22"/>
          <w:szCs w:val="22"/>
        </w:rPr>
        <w:t xml:space="preserve">Second breach </w:t>
      </w:r>
      <w:r w:rsidR="00F96513">
        <w:rPr>
          <w:rFonts w:asciiTheme="minorHAnsi" w:hAnsiTheme="minorHAnsi" w:cstheme="minorHAnsi"/>
          <w:b/>
          <w:sz w:val="22"/>
          <w:szCs w:val="22"/>
        </w:rPr>
        <w:t>–</w:t>
      </w:r>
      <w:r w:rsidR="00F96513">
        <w:rPr>
          <w:rFonts w:asciiTheme="minorHAnsi" w:hAnsiTheme="minorHAnsi" w:cstheme="minorHAnsi"/>
          <w:sz w:val="22"/>
          <w:szCs w:val="22"/>
        </w:rPr>
        <w:t xml:space="preserve"> The </w:t>
      </w:r>
      <w:r w:rsidRPr="00AA1333">
        <w:rPr>
          <w:rFonts w:asciiTheme="minorHAnsi" w:hAnsiTheme="minorHAnsi" w:cstheme="minorHAnsi"/>
          <w:sz w:val="22"/>
          <w:szCs w:val="22"/>
        </w:rPr>
        <w:t>assessment will be marked and the result released to the student in the usual manner, except that the mark awarded is conditional upon the removal of identifying references to people and/or places, and that the student must meet with their supervisor to discuss their understanding of the policy.</w:t>
      </w:r>
    </w:p>
    <w:p w14:paraId="5A8B050C" w14:textId="29C7796A" w:rsidR="00017BB7" w:rsidRPr="00AA1333" w:rsidRDefault="00017BB7" w:rsidP="00AA1333">
      <w:pPr>
        <w:pStyle w:val="ListParagraph"/>
        <w:widowControl/>
        <w:numPr>
          <w:ilvl w:val="1"/>
          <w:numId w:val="5"/>
        </w:numPr>
        <w:kinsoku/>
        <w:overflowPunct/>
        <w:ind w:left="851"/>
        <w:contextualSpacing w:val="0"/>
        <w:textAlignment w:val="auto"/>
        <w:rPr>
          <w:rFonts w:asciiTheme="minorHAnsi" w:hAnsiTheme="minorHAnsi" w:cstheme="minorHAnsi"/>
          <w:sz w:val="22"/>
          <w:szCs w:val="22"/>
        </w:rPr>
      </w:pPr>
      <w:r w:rsidRPr="00AA1333">
        <w:rPr>
          <w:rFonts w:asciiTheme="minorHAnsi" w:hAnsiTheme="minorHAnsi" w:cstheme="minorHAnsi"/>
          <w:sz w:val="22"/>
          <w:szCs w:val="22"/>
        </w:rPr>
        <w:t xml:space="preserve">The student re-presents the assignment, within </w:t>
      </w:r>
      <w:r w:rsidR="00F96513">
        <w:rPr>
          <w:rFonts w:asciiTheme="minorHAnsi" w:hAnsiTheme="minorHAnsi" w:cstheme="minorHAnsi"/>
          <w:b/>
          <w:sz w:val="22"/>
          <w:szCs w:val="22"/>
        </w:rPr>
        <w:t>20 working days</w:t>
      </w:r>
      <w:r w:rsidRPr="00AA1333">
        <w:rPr>
          <w:rFonts w:asciiTheme="minorHAnsi" w:hAnsiTheme="minorHAnsi" w:cstheme="minorHAnsi"/>
          <w:sz w:val="22"/>
          <w:szCs w:val="22"/>
        </w:rPr>
        <w:t xml:space="preserve"> of the date on the letter informing them of the breach of confidentiality.</w:t>
      </w:r>
    </w:p>
    <w:p w14:paraId="224D80B7" w14:textId="77777777" w:rsidR="00017BB7" w:rsidRPr="00AA1333" w:rsidRDefault="00017BB7" w:rsidP="00AA1333">
      <w:pPr>
        <w:pStyle w:val="ListParagraph"/>
        <w:widowControl/>
        <w:numPr>
          <w:ilvl w:val="1"/>
          <w:numId w:val="5"/>
        </w:numPr>
        <w:kinsoku/>
        <w:overflowPunct/>
        <w:ind w:left="851"/>
        <w:contextualSpacing w:val="0"/>
        <w:textAlignment w:val="auto"/>
        <w:rPr>
          <w:rFonts w:asciiTheme="minorHAnsi" w:hAnsiTheme="minorHAnsi" w:cstheme="minorHAnsi"/>
          <w:sz w:val="22"/>
          <w:szCs w:val="22"/>
        </w:rPr>
      </w:pPr>
      <w:r w:rsidRPr="00AA1333">
        <w:rPr>
          <w:rFonts w:asciiTheme="minorHAnsi" w:hAnsiTheme="minorHAnsi" w:cstheme="minorHAnsi"/>
          <w:sz w:val="22"/>
          <w:szCs w:val="22"/>
        </w:rPr>
        <w:t>The student should bring the updated assessment with the breach(es) removed to the meeting</w:t>
      </w:r>
    </w:p>
    <w:p w14:paraId="124FC0C7" w14:textId="77777777" w:rsidR="00017BB7" w:rsidRPr="00AA1333" w:rsidRDefault="00017BB7" w:rsidP="00AA1333">
      <w:pPr>
        <w:pStyle w:val="ListParagraph"/>
        <w:widowControl/>
        <w:numPr>
          <w:ilvl w:val="1"/>
          <w:numId w:val="5"/>
        </w:numPr>
        <w:kinsoku/>
        <w:overflowPunct/>
        <w:ind w:left="851"/>
        <w:contextualSpacing w:val="0"/>
        <w:textAlignment w:val="auto"/>
        <w:rPr>
          <w:rFonts w:asciiTheme="minorHAnsi" w:hAnsiTheme="minorHAnsi" w:cstheme="minorHAnsi"/>
          <w:sz w:val="22"/>
          <w:szCs w:val="22"/>
        </w:rPr>
      </w:pPr>
      <w:r w:rsidRPr="00AA1333">
        <w:rPr>
          <w:rFonts w:asciiTheme="minorHAnsi" w:hAnsiTheme="minorHAnsi" w:cstheme="minorHAnsi"/>
          <w:sz w:val="22"/>
          <w:szCs w:val="22"/>
        </w:rPr>
        <w:t>The assessment containing the breach(es) should be reviewed  and discussed by the supervisor with the student</w:t>
      </w:r>
    </w:p>
    <w:p w14:paraId="18A35309" w14:textId="77777777" w:rsidR="00017BB7" w:rsidRPr="00AA1333" w:rsidRDefault="00017BB7" w:rsidP="00AA1333">
      <w:pPr>
        <w:pStyle w:val="ListParagraph"/>
        <w:widowControl/>
        <w:numPr>
          <w:ilvl w:val="1"/>
          <w:numId w:val="5"/>
        </w:numPr>
        <w:kinsoku/>
        <w:overflowPunct/>
        <w:ind w:left="851"/>
        <w:contextualSpacing w:val="0"/>
        <w:textAlignment w:val="auto"/>
        <w:rPr>
          <w:rFonts w:asciiTheme="minorHAnsi" w:hAnsiTheme="minorHAnsi" w:cstheme="minorHAnsi"/>
          <w:sz w:val="22"/>
          <w:szCs w:val="22"/>
        </w:rPr>
      </w:pPr>
      <w:r w:rsidRPr="00AA1333">
        <w:rPr>
          <w:rFonts w:asciiTheme="minorHAnsi" w:hAnsiTheme="minorHAnsi" w:cstheme="minorHAnsi"/>
          <w:sz w:val="22"/>
          <w:szCs w:val="22"/>
        </w:rPr>
        <w:t>The supervisor should review student’s understanding of the Breach of Confidentiality Policy</w:t>
      </w:r>
    </w:p>
    <w:p w14:paraId="4CB53159" w14:textId="77777777" w:rsidR="00017BB7" w:rsidRPr="00AA1333" w:rsidRDefault="00017BB7" w:rsidP="00AA1333">
      <w:pPr>
        <w:pStyle w:val="ListParagraph"/>
        <w:widowControl/>
        <w:numPr>
          <w:ilvl w:val="1"/>
          <w:numId w:val="5"/>
        </w:numPr>
        <w:kinsoku/>
        <w:overflowPunct/>
        <w:ind w:left="851" w:right="-1"/>
        <w:contextualSpacing w:val="0"/>
        <w:textAlignment w:val="auto"/>
        <w:rPr>
          <w:rFonts w:asciiTheme="minorHAnsi" w:hAnsiTheme="minorHAnsi" w:cstheme="minorHAnsi"/>
          <w:sz w:val="22"/>
          <w:szCs w:val="22"/>
        </w:rPr>
      </w:pPr>
      <w:r w:rsidRPr="00AA1333">
        <w:rPr>
          <w:rFonts w:asciiTheme="minorHAnsi" w:hAnsiTheme="minorHAnsi" w:cstheme="minorHAnsi"/>
          <w:sz w:val="22"/>
          <w:szCs w:val="22"/>
        </w:rPr>
        <w:t>The student should clarify with the supervisor any areas of the policy that he/she may still find unclear</w:t>
      </w:r>
    </w:p>
    <w:p w14:paraId="1E337181" w14:textId="77777777" w:rsidR="005A5D15" w:rsidRDefault="00017BB7" w:rsidP="00AA1333">
      <w:pPr>
        <w:pStyle w:val="ListParagraph"/>
        <w:widowControl/>
        <w:numPr>
          <w:ilvl w:val="1"/>
          <w:numId w:val="5"/>
        </w:numPr>
        <w:kinsoku/>
        <w:overflowPunct/>
        <w:ind w:left="851"/>
        <w:contextualSpacing w:val="0"/>
        <w:textAlignment w:val="auto"/>
        <w:rPr>
          <w:rFonts w:asciiTheme="minorHAnsi" w:hAnsiTheme="minorHAnsi" w:cstheme="minorHAnsi"/>
          <w:sz w:val="22"/>
          <w:szCs w:val="22"/>
        </w:rPr>
      </w:pPr>
      <w:r w:rsidRPr="00AA1333">
        <w:rPr>
          <w:rFonts w:asciiTheme="minorHAnsi" w:hAnsiTheme="minorHAnsi" w:cstheme="minorHAnsi"/>
          <w:sz w:val="22"/>
          <w:szCs w:val="22"/>
        </w:rPr>
        <w:t>This form should be completed,</w:t>
      </w:r>
      <w:r w:rsidR="0080532F">
        <w:rPr>
          <w:rFonts w:asciiTheme="minorHAnsi" w:hAnsiTheme="minorHAnsi" w:cstheme="minorHAnsi"/>
          <w:sz w:val="22"/>
          <w:szCs w:val="22"/>
        </w:rPr>
        <w:t xml:space="preserve"> signed and submitted to the Student Assessment Office</w:t>
      </w:r>
      <w:r w:rsidRPr="00AA1333">
        <w:rPr>
          <w:rFonts w:asciiTheme="minorHAnsi" w:hAnsiTheme="minorHAnsi" w:cstheme="minorHAnsi"/>
          <w:sz w:val="22"/>
          <w:szCs w:val="22"/>
        </w:rPr>
        <w:t xml:space="preserve"> by the </w:t>
      </w:r>
      <w:r w:rsidR="00C33504">
        <w:rPr>
          <w:rFonts w:asciiTheme="minorHAnsi" w:hAnsiTheme="minorHAnsi" w:cstheme="minorHAnsi"/>
          <w:sz w:val="22"/>
          <w:szCs w:val="22"/>
        </w:rPr>
        <w:t>supervisor</w:t>
      </w:r>
      <w:r w:rsidR="005A5D15">
        <w:rPr>
          <w:rFonts w:asciiTheme="minorHAnsi" w:hAnsiTheme="minorHAnsi" w:cstheme="minorHAnsi"/>
          <w:sz w:val="22"/>
          <w:szCs w:val="22"/>
        </w:rPr>
        <w:t>.</w:t>
      </w:r>
    </w:p>
    <w:p w14:paraId="5E32FC32" w14:textId="01726FB0" w:rsidR="00017BB7" w:rsidRPr="00AA1333" w:rsidRDefault="005A5D15" w:rsidP="00AA1333">
      <w:pPr>
        <w:pStyle w:val="ListParagraph"/>
        <w:widowControl/>
        <w:numPr>
          <w:ilvl w:val="1"/>
          <w:numId w:val="5"/>
        </w:numPr>
        <w:kinsoku/>
        <w:overflowPunct/>
        <w:ind w:left="851"/>
        <w:contextualSpacing w:val="0"/>
        <w:textAlignment w:val="auto"/>
        <w:rPr>
          <w:rFonts w:asciiTheme="minorHAnsi" w:hAnsiTheme="minorHAnsi" w:cstheme="minorHAnsi"/>
          <w:sz w:val="22"/>
          <w:szCs w:val="22"/>
        </w:rPr>
      </w:pPr>
      <w:r>
        <w:rPr>
          <w:rFonts w:asciiTheme="minorHAnsi" w:hAnsiTheme="minorHAnsi" w:cstheme="minorHAnsi"/>
          <w:sz w:val="22"/>
          <w:szCs w:val="22"/>
        </w:rPr>
        <w:t>The student should resubmit the</w:t>
      </w:r>
      <w:r w:rsidR="00017BB7" w:rsidRPr="00AA1333">
        <w:rPr>
          <w:rFonts w:asciiTheme="minorHAnsi" w:hAnsiTheme="minorHAnsi" w:cstheme="minorHAnsi"/>
          <w:sz w:val="22"/>
          <w:szCs w:val="22"/>
        </w:rPr>
        <w:t xml:space="preserve"> assessment no later than 4.30pm by the deadline stated in the Student Assessment Office breach letter</w:t>
      </w:r>
    </w:p>
    <w:p w14:paraId="6501F456" w14:textId="65F0C446" w:rsidR="00017BB7" w:rsidRPr="00AA1333" w:rsidRDefault="00017BB7" w:rsidP="00AA1333">
      <w:pPr>
        <w:pStyle w:val="ListParagraph"/>
        <w:widowControl/>
        <w:numPr>
          <w:ilvl w:val="0"/>
          <w:numId w:val="5"/>
        </w:numPr>
        <w:kinsoku/>
        <w:overflowPunct/>
        <w:ind w:left="426" w:right="-1"/>
        <w:contextualSpacing w:val="0"/>
        <w:textAlignment w:val="auto"/>
        <w:rPr>
          <w:rFonts w:asciiTheme="minorHAnsi" w:hAnsiTheme="minorHAnsi" w:cstheme="minorHAnsi"/>
          <w:sz w:val="22"/>
          <w:szCs w:val="22"/>
        </w:rPr>
      </w:pPr>
      <w:r w:rsidRPr="00AA1333">
        <w:rPr>
          <w:rFonts w:asciiTheme="minorHAnsi" w:hAnsiTheme="minorHAnsi" w:cstheme="minorHAnsi"/>
          <w:b/>
          <w:sz w:val="22"/>
          <w:szCs w:val="22"/>
        </w:rPr>
        <w:t>Third breach</w:t>
      </w:r>
      <w:r w:rsidR="00F96513">
        <w:rPr>
          <w:rFonts w:asciiTheme="minorHAnsi" w:hAnsiTheme="minorHAnsi" w:cstheme="minorHAnsi"/>
          <w:sz w:val="22"/>
          <w:szCs w:val="22"/>
        </w:rPr>
        <w:t xml:space="preserve"> – In </w:t>
      </w:r>
      <w:r w:rsidRPr="00AA1333">
        <w:rPr>
          <w:rFonts w:asciiTheme="minorHAnsi" w:hAnsiTheme="minorHAnsi" w:cstheme="minorHAnsi"/>
          <w:sz w:val="22"/>
          <w:szCs w:val="22"/>
        </w:rPr>
        <w:t xml:space="preserve">the event of a third breach or further cases of breach of confidentiality by a student, the assessment mark will be withheld until the breach removed, </w:t>
      </w:r>
      <w:r w:rsidR="00F96513">
        <w:rPr>
          <w:rFonts w:asciiTheme="minorHAnsi" w:hAnsiTheme="minorHAnsi" w:cstheme="minorHAnsi"/>
          <w:b/>
          <w:sz w:val="22"/>
          <w:szCs w:val="22"/>
        </w:rPr>
        <w:t>within 20 working days</w:t>
      </w:r>
      <w:r w:rsidRPr="00AA1333">
        <w:rPr>
          <w:rFonts w:asciiTheme="minorHAnsi" w:hAnsiTheme="minorHAnsi" w:cstheme="minorHAnsi"/>
          <w:b/>
          <w:sz w:val="22"/>
          <w:szCs w:val="22"/>
        </w:rPr>
        <w:t>.</w:t>
      </w:r>
    </w:p>
    <w:p w14:paraId="6FF78AA7" w14:textId="77777777" w:rsidR="00C33504" w:rsidRPr="00AA1333" w:rsidRDefault="00C33504" w:rsidP="00C33504">
      <w:pPr>
        <w:pStyle w:val="ListParagraph"/>
        <w:widowControl/>
        <w:numPr>
          <w:ilvl w:val="1"/>
          <w:numId w:val="5"/>
        </w:numPr>
        <w:kinsoku/>
        <w:overflowPunct/>
        <w:ind w:left="851"/>
        <w:contextualSpacing w:val="0"/>
        <w:textAlignment w:val="auto"/>
        <w:rPr>
          <w:rFonts w:asciiTheme="minorHAnsi" w:hAnsiTheme="minorHAnsi" w:cstheme="minorHAnsi"/>
          <w:sz w:val="22"/>
          <w:szCs w:val="22"/>
        </w:rPr>
      </w:pPr>
      <w:r w:rsidRPr="00AA1333">
        <w:rPr>
          <w:rFonts w:asciiTheme="minorHAnsi" w:hAnsiTheme="minorHAnsi" w:cstheme="minorHAnsi"/>
          <w:sz w:val="22"/>
          <w:szCs w:val="22"/>
        </w:rPr>
        <w:t>The assessment containing the breach(es) should be reviewed  and discussed by the supervisor with the student</w:t>
      </w:r>
    </w:p>
    <w:p w14:paraId="17076FD8" w14:textId="77777777" w:rsidR="00017BB7" w:rsidRPr="00AA1333" w:rsidRDefault="00017BB7" w:rsidP="00AA1333">
      <w:pPr>
        <w:pStyle w:val="ListParagraph"/>
        <w:widowControl/>
        <w:numPr>
          <w:ilvl w:val="1"/>
          <w:numId w:val="5"/>
        </w:numPr>
        <w:kinsoku/>
        <w:overflowPunct/>
        <w:ind w:left="851"/>
        <w:contextualSpacing w:val="0"/>
        <w:textAlignment w:val="auto"/>
        <w:rPr>
          <w:rFonts w:asciiTheme="minorHAnsi" w:hAnsiTheme="minorHAnsi" w:cstheme="minorHAnsi"/>
          <w:sz w:val="22"/>
          <w:szCs w:val="22"/>
        </w:rPr>
      </w:pPr>
      <w:r w:rsidRPr="00AA1333">
        <w:rPr>
          <w:rFonts w:asciiTheme="minorHAnsi" w:hAnsiTheme="minorHAnsi" w:cstheme="minorHAnsi"/>
          <w:sz w:val="22"/>
          <w:szCs w:val="22"/>
        </w:rPr>
        <w:t>The student should bring the updated assessment with the breach(es) removed to the meeting</w:t>
      </w:r>
    </w:p>
    <w:p w14:paraId="135A7AD4" w14:textId="77777777" w:rsidR="00017BB7" w:rsidRPr="00AA1333" w:rsidRDefault="00017BB7" w:rsidP="00AA1333">
      <w:pPr>
        <w:pStyle w:val="ListParagraph"/>
        <w:widowControl/>
        <w:numPr>
          <w:ilvl w:val="1"/>
          <w:numId w:val="5"/>
        </w:numPr>
        <w:kinsoku/>
        <w:overflowPunct/>
        <w:ind w:left="851"/>
        <w:contextualSpacing w:val="0"/>
        <w:textAlignment w:val="auto"/>
        <w:rPr>
          <w:rFonts w:asciiTheme="minorHAnsi" w:hAnsiTheme="minorHAnsi" w:cstheme="minorHAnsi"/>
          <w:sz w:val="22"/>
          <w:szCs w:val="22"/>
        </w:rPr>
      </w:pPr>
      <w:r w:rsidRPr="00AA1333">
        <w:rPr>
          <w:rFonts w:asciiTheme="minorHAnsi" w:hAnsiTheme="minorHAnsi" w:cstheme="minorHAnsi"/>
          <w:sz w:val="22"/>
          <w:szCs w:val="22"/>
        </w:rPr>
        <w:t>The supervisor should review student’s understanding of the Breach of Confidentiality Policy</w:t>
      </w:r>
    </w:p>
    <w:p w14:paraId="0C7DB75A" w14:textId="77777777" w:rsidR="005A5D15" w:rsidRDefault="005A5D15" w:rsidP="005A5D15">
      <w:pPr>
        <w:pStyle w:val="ListParagraph"/>
        <w:widowControl/>
        <w:numPr>
          <w:ilvl w:val="1"/>
          <w:numId w:val="5"/>
        </w:numPr>
        <w:kinsoku/>
        <w:overflowPunct/>
        <w:ind w:left="851"/>
        <w:contextualSpacing w:val="0"/>
        <w:textAlignment w:val="auto"/>
        <w:rPr>
          <w:rFonts w:asciiTheme="minorHAnsi" w:hAnsiTheme="minorHAnsi" w:cstheme="minorHAnsi"/>
          <w:sz w:val="22"/>
          <w:szCs w:val="22"/>
        </w:rPr>
      </w:pPr>
      <w:r w:rsidRPr="00AA1333">
        <w:rPr>
          <w:rFonts w:asciiTheme="minorHAnsi" w:hAnsiTheme="minorHAnsi" w:cstheme="minorHAnsi"/>
          <w:sz w:val="22"/>
          <w:szCs w:val="22"/>
        </w:rPr>
        <w:t>This form should be completed,</w:t>
      </w:r>
      <w:r>
        <w:rPr>
          <w:rFonts w:asciiTheme="minorHAnsi" w:hAnsiTheme="minorHAnsi" w:cstheme="minorHAnsi"/>
          <w:sz w:val="22"/>
          <w:szCs w:val="22"/>
        </w:rPr>
        <w:t xml:space="preserve"> signed and submitted to the Student Assessment Office</w:t>
      </w:r>
      <w:r w:rsidRPr="00AA1333">
        <w:rPr>
          <w:rFonts w:asciiTheme="minorHAnsi" w:hAnsiTheme="minorHAnsi" w:cstheme="minorHAnsi"/>
          <w:sz w:val="22"/>
          <w:szCs w:val="22"/>
        </w:rPr>
        <w:t xml:space="preserve"> by the </w:t>
      </w:r>
      <w:r>
        <w:rPr>
          <w:rFonts w:asciiTheme="minorHAnsi" w:hAnsiTheme="minorHAnsi" w:cstheme="minorHAnsi"/>
          <w:sz w:val="22"/>
          <w:szCs w:val="22"/>
        </w:rPr>
        <w:t>supervisor.</w:t>
      </w:r>
    </w:p>
    <w:p w14:paraId="3FE5C172" w14:textId="56AB80EC" w:rsidR="005A5D15" w:rsidRPr="00AA1333" w:rsidRDefault="005A5D15" w:rsidP="005A5D15">
      <w:pPr>
        <w:pStyle w:val="ListParagraph"/>
        <w:widowControl/>
        <w:numPr>
          <w:ilvl w:val="1"/>
          <w:numId w:val="5"/>
        </w:numPr>
        <w:kinsoku/>
        <w:overflowPunct/>
        <w:ind w:left="851"/>
        <w:contextualSpacing w:val="0"/>
        <w:textAlignment w:val="auto"/>
        <w:rPr>
          <w:rFonts w:asciiTheme="minorHAnsi" w:hAnsiTheme="minorHAnsi" w:cstheme="minorHAnsi"/>
          <w:sz w:val="22"/>
          <w:szCs w:val="22"/>
        </w:rPr>
      </w:pPr>
      <w:r>
        <w:rPr>
          <w:rFonts w:asciiTheme="minorHAnsi" w:hAnsiTheme="minorHAnsi" w:cstheme="minorHAnsi"/>
          <w:sz w:val="22"/>
          <w:szCs w:val="22"/>
        </w:rPr>
        <w:t>The student should resubmit the</w:t>
      </w:r>
      <w:r w:rsidRPr="00AA1333">
        <w:rPr>
          <w:rFonts w:asciiTheme="minorHAnsi" w:hAnsiTheme="minorHAnsi" w:cstheme="minorHAnsi"/>
          <w:sz w:val="22"/>
          <w:szCs w:val="22"/>
        </w:rPr>
        <w:t xml:space="preserve"> assessment no later than 4.30pm by the deadline stated in the Student Assessment Office breach letter</w:t>
      </w:r>
    </w:p>
    <w:p w14:paraId="2E6260CE" w14:textId="77777777" w:rsidR="00017BB7" w:rsidRPr="00AA1333" w:rsidRDefault="00017BB7" w:rsidP="00AA1333">
      <w:pPr>
        <w:rPr>
          <w:rFonts w:asciiTheme="minorHAnsi" w:hAnsiTheme="minorHAnsi" w:cstheme="minorHAnsi"/>
        </w:rPr>
      </w:pPr>
    </w:p>
    <w:tbl>
      <w:tblPr>
        <w:tblStyle w:val="TableGrid"/>
        <w:tblW w:w="0" w:type="auto"/>
        <w:jc w:val="center"/>
        <w:tblLayout w:type="fixed"/>
        <w:tblLook w:val="04A0" w:firstRow="1" w:lastRow="0" w:firstColumn="1" w:lastColumn="0" w:noHBand="0" w:noVBand="1"/>
      </w:tblPr>
      <w:tblGrid>
        <w:gridCol w:w="3369"/>
        <w:gridCol w:w="3969"/>
        <w:gridCol w:w="850"/>
        <w:gridCol w:w="1666"/>
      </w:tblGrid>
      <w:tr w:rsidR="00017BB7" w:rsidRPr="00AA1333" w14:paraId="21CC89A9" w14:textId="77777777" w:rsidTr="00AA1333">
        <w:trPr>
          <w:trHeight w:val="680"/>
          <w:jc w:val="center"/>
        </w:trPr>
        <w:tc>
          <w:tcPr>
            <w:tcW w:w="9854" w:type="dxa"/>
            <w:gridSpan w:val="4"/>
            <w:shd w:val="clear" w:color="auto" w:fill="E5DFEC" w:themeFill="accent4" w:themeFillTint="33"/>
            <w:vAlign w:val="center"/>
          </w:tcPr>
          <w:p w14:paraId="0F288D97" w14:textId="77777777" w:rsidR="00017BB7" w:rsidRPr="00AA1333" w:rsidRDefault="00017BB7" w:rsidP="00AA1333">
            <w:pPr>
              <w:rPr>
                <w:rFonts w:asciiTheme="minorHAnsi" w:hAnsiTheme="minorHAnsi" w:cstheme="minorHAnsi"/>
                <w:sz w:val="22"/>
                <w:szCs w:val="22"/>
              </w:rPr>
            </w:pPr>
            <w:r w:rsidRPr="00AA1333">
              <w:rPr>
                <w:rFonts w:asciiTheme="minorHAnsi" w:hAnsiTheme="minorHAnsi" w:cstheme="minorHAnsi"/>
                <w:sz w:val="22"/>
                <w:szCs w:val="22"/>
              </w:rPr>
              <w:t>Notes following the meeting between the supervisor and student regarding clarification of the breach of confidentiality policy.</w:t>
            </w:r>
          </w:p>
        </w:tc>
      </w:tr>
      <w:tr w:rsidR="00017BB7" w:rsidRPr="00AA1333" w14:paraId="63B800F8" w14:textId="77777777" w:rsidTr="00AA1333">
        <w:trPr>
          <w:trHeight w:val="2180"/>
          <w:jc w:val="center"/>
        </w:trPr>
        <w:tc>
          <w:tcPr>
            <w:tcW w:w="9854" w:type="dxa"/>
            <w:gridSpan w:val="4"/>
          </w:tcPr>
          <w:p w14:paraId="3EC9EDE3" w14:textId="77777777" w:rsidR="00017BB7" w:rsidRPr="00AA1333" w:rsidRDefault="00017BB7" w:rsidP="00AA1333">
            <w:pPr>
              <w:rPr>
                <w:rFonts w:asciiTheme="minorHAnsi" w:hAnsiTheme="minorHAnsi" w:cstheme="minorHAnsi"/>
                <w:sz w:val="22"/>
                <w:szCs w:val="22"/>
              </w:rPr>
            </w:pPr>
          </w:p>
        </w:tc>
      </w:tr>
      <w:tr w:rsidR="00017BB7" w:rsidRPr="00AA1333" w14:paraId="28D4E726" w14:textId="77777777" w:rsidTr="00AA1333">
        <w:trPr>
          <w:trHeight w:val="397"/>
          <w:jc w:val="center"/>
        </w:trPr>
        <w:tc>
          <w:tcPr>
            <w:tcW w:w="3369" w:type="dxa"/>
            <w:shd w:val="clear" w:color="auto" w:fill="E5DFEC" w:themeFill="accent4" w:themeFillTint="33"/>
            <w:vAlign w:val="center"/>
          </w:tcPr>
          <w:p w14:paraId="250A0C54" w14:textId="77777777" w:rsidR="00017BB7" w:rsidRPr="00AA1333" w:rsidRDefault="00017BB7" w:rsidP="00AA1333">
            <w:pPr>
              <w:rPr>
                <w:rFonts w:asciiTheme="minorHAnsi" w:hAnsiTheme="minorHAnsi" w:cstheme="minorHAnsi"/>
                <w:b/>
              </w:rPr>
            </w:pPr>
            <w:r w:rsidRPr="00AA1333">
              <w:rPr>
                <w:rFonts w:asciiTheme="minorHAnsi" w:hAnsiTheme="minorHAnsi" w:cstheme="minorHAnsi"/>
                <w:b/>
              </w:rPr>
              <w:t>Personal Supervisor’s Signature</w:t>
            </w:r>
          </w:p>
        </w:tc>
        <w:tc>
          <w:tcPr>
            <w:tcW w:w="3969" w:type="dxa"/>
            <w:vAlign w:val="center"/>
          </w:tcPr>
          <w:p w14:paraId="0D87AB04" w14:textId="77777777" w:rsidR="00017BB7" w:rsidRPr="00AA1333" w:rsidRDefault="00017BB7" w:rsidP="00AA1333">
            <w:pPr>
              <w:rPr>
                <w:rFonts w:asciiTheme="minorHAnsi" w:hAnsiTheme="minorHAnsi" w:cstheme="minorHAnsi"/>
              </w:rPr>
            </w:pPr>
          </w:p>
        </w:tc>
        <w:tc>
          <w:tcPr>
            <w:tcW w:w="850" w:type="dxa"/>
            <w:shd w:val="clear" w:color="auto" w:fill="E5DFEC" w:themeFill="accent4" w:themeFillTint="33"/>
            <w:vAlign w:val="center"/>
          </w:tcPr>
          <w:p w14:paraId="28B86A48" w14:textId="77777777" w:rsidR="00017BB7" w:rsidRPr="00AA1333" w:rsidRDefault="00017BB7" w:rsidP="00AA1333">
            <w:pPr>
              <w:jc w:val="center"/>
              <w:rPr>
                <w:rFonts w:asciiTheme="minorHAnsi" w:hAnsiTheme="minorHAnsi" w:cstheme="minorHAnsi"/>
                <w:b/>
              </w:rPr>
            </w:pPr>
            <w:r w:rsidRPr="00AA1333">
              <w:rPr>
                <w:rFonts w:asciiTheme="minorHAnsi" w:hAnsiTheme="minorHAnsi" w:cstheme="minorHAnsi"/>
                <w:b/>
              </w:rPr>
              <w:t>Date</w:t>
            </w:r>
          </w:p>
        </w:tc>
        <w:tc>
          <w:tcPr>
            <w:tcW w:w="1666" w:type="dxa"/>
            <w:vAlign w:val="center"/>
          </w:tcPr>
          <w:p w14:paraId="45D21DFA" w14:textId="77777777" w:rsidR="00017BB7" w:rsidRPr="00AA1333" w:rsidRDefault="00017BB7" w:rsidP="00AA1333">
            <w:pPr>
              <w:rPr>
                <w:rFonts w:asciiTheme="minorHAnsi" w:hAnsiTheme="minorHAnsi" w:cstheme="minorHAnsi"/>
              </w:rPr>
            </w:pPr>
          </w:p>
        </w:tc>
      </w:tr>
      <w:tr w:rsidR="00017BB7" w:rsidRPr="00AA1333" w14:paraId="453EABE2" w14:textId="77777777" w:rsidTr="00AA1333">
        <w:trPr>
          <w:trHeight w:val="737"/>
          <w:jc w:val="center"/>
        </w:trPr>
        <w:tc>
          <w:tcPr>
            <w:tcW w:w="9854" w:type="dxa"/>
            <w:gridSpan w:val="4"/>
            <w:vAlign w:val="center"/>
          </w:tcPr>
          <w:p w14:paraId="0AB462CB" w14:textId="77777777" w:rsidR="00017BB7" w:rsidRPr="00AA1333" w:rsidRDefault="00017BB7" w:rsidP="00AA1333">
            <w:pPr>
              <w:rPr>
                <w:rFonts w:asciiTheme="minorHAnsi" w:hAnsiTheme="minorHAnsi" w:cstheme="minorHAnsi"/>
                <w:sz w:val="22"/>
                <w:szCs w:val="22"/>
              </w:rPr>
            </w:pPr>
            <w:r w:rsidRPr="00AA1333">
              <w:rPr>
                <w:rFonts w:asciiTheme="minorHAnsi" w:hAnsiTheme="minorHAnsi" w:cstheme="minorHAnsi"/>
                <w:sz w:val="22"/>
                <w:szCs w:val="22"/>
              </w:rPr>
              <w:t>I confirm that I have discussed the Breach of Confidentiality Policy with my supervisor and am aware of how to implement this correctly and the consequences of breaching confidentiality in the future.</w:t>
            </w:r>
          </w:p>
        </w:tc>
      </w:tr>
      <w:tr w:rsidR="00017BB7" w:rsidRPr="00AA1333" w14:paraId="0F16C56E" w14:textId="77777777" w:rsidTr="00AA1333">
        <w:trPr>
          <w:trHeight w:val="397"/>
          <w:jc w:val="center"/>
        </w:trPr>
        <w:tc>
          <w:tcPr>
            <w:tcW w:w="3369" w:type="dxa"/>
            <w:shd w:val="clear" w:color="auto" w:fill="E5DFEC" w:themeFill="accent4" w:themeFillTint="33"/>
            <w:vAlign w:val="center"/>
          </w:tcPr>
          <w:p w14:paraId="1054E867" w14:textId="77777777" w:rsidR="00017BB7" w:rsidRPr="00AA1333" w:rsidRDefault="00017BB7" w:rsidP="00AA1333">
            <w:pPr>
              <w:rPr>
                <w:rFonts w:asciiTheme="minorHAnsi" w:hAnsiTheme="minorHAnsi" w:cstheme="minorHAnsi"/>
                <w:b/>
              </w:rPr>
            </w:pPr>
            <w:r w:rsidRPr="00AA1333">
              <w:rPr>
                <w:rFonts w:asciiTheme="minorHAnsi" w:hAnsiTheme="minorHAnsi" w:cstheme="minorHAnsi"/>
                <w:b/>
              </w:rPr>
              <w:t>Student’s Signature</w:t>
            </w:r>
          </w:p>
        </w:tc>
        <w:tc>
          <w:tcPr>
            <w:tcW w:w="3969" w:type="dxa"/>
            <w:vAlign w:val="center"/>
          </w:tcPr>
          <w:p w14:paraId="24646F17" w14:textId="77777777" w:rsidR="00017BB7" w:rsidRPr="00AA1333" w:rsidRDefault="00017BB7" w:rsidP="00AA1333">
            <w:pPr>
              <w:rPr>
                <w:rFonts w:asciiTheme="minorHAnsi" w:hAnsiTheme="minorHAnsi" w:cstheme="minorHAnsi"/>
              </w:rPr>
            </w:pPr>
          </w:p>
        </w:tc>
        <w:tc>
          <w:tcPr>
            <w:tcW w:w="850" w:type="dxa"/>
            <w:shd w:val="clear" w:color="auto" w:fill="E5DFEC" w:themeFill="accent4" w:themeFillTint="33"/>
            <w:vAlign w:val="center"/>
          </w:tcPr>
          <w:p w14:paraId="3C069D9F" w14:textId="77777777" w:rsidR="00017BB7" w:rsidRPr="00AA1333" w:rsidRDefault="00017BB7" w:rsidP="00AA1333">
            <w:pPr>
              <w:jc w:val="center"/>
              <w:rPr>
                <w:rFonts w:asciiTheme="minorHAnsi" w:hAnsiTheme="minorHAnsi" w:cstheme="minorHAnsi"/>
                <w:b/>
              </w:rPr>
            </w:pPr>
            <w:r w:rsidRPr="00AA1333">
              <w:rPr>
                <w:rFonts w:asciiTheme="minorHAnsi" w:hAnsiTheme="minorHAnsi" w:cstheme="minorHAnsi"/>
                <w:b/>
              </w:rPr>
              <w:t>Date</w:t>
            </w:r>
          </w:p>
        </w:tc>
        <w:tc>
          <w:tcPr>
            <w:tcW w:w="1666" w:type="dxa"/>
            <w:vAlign w:val="center"/>
          </w:tcPr>
          <w:p w14:paraId="64D9B58D" w14:textId="77777777" w:rsidR="00017BB7" w:rsidRPr="00AA1333" w:rsidRDefault="00017BB7" w:rsidP="00AA1333">
            <w:pPr>
              <w:rPr>
                <w:rFonts w:asciiTheme="minorHAnsi" w:hAnsiTheme="minorHAnsi" w:cstheme="minorHAnsi"/>
              </w:rPr>
            </w:pPr>
          </w:p>
        </w:tc>
      </w:tr>
    </w:tbl>
    <w:p w14:paraId="0A9C4D50" w14:textId="77777777" w:rsidR="00017BB7" w:rsidRPr="00AA1333" w:rsidRDefault="00017BB7" w:rsidP="00AA1333">
      <w:pPr>
        <w:rPr>
          <w:rFonts w:asciiTheme="minorHAnsi" w:hAnsiTheme="minorHAnsi" w:cstheme="minorHAnsi"/>
          <w:sz w:val="32"/>
          <w:szCs w:val="32"/>
        </w:rPr>
      </w:pPr>
    </w:p>
    <w:sectPr w:rsidR="00017BB7" w:rsidRPr="00AA1333" w:rsidSect="005D072A">
      <w:footerReference w:type="default" r:id="rId9"/>
      <w:pgSz w:w="11909" w:h="16838"/>
      <w:pgMar w:top="851" w:right="669" w:bottom="1135" w:left="737" w:header="720" w:footer="50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4AC82" w14:textId="77777777" w:rsidR="00753A40" w:rsidRDefault="00753A40" w:rsidP="00E72E4E">
      <w:r>
        <w:separator/>
      </w:r>
    </w:p>
  </w:endnote>
  <w:endnote w:type="continuationSeparator" w:id="0">
    <w:p w14:paraId="15B99160" w14:textId="77777777" w:rsidR="00753A40" w:rsidRDefault="00753A40" w:rsidP="00E72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134528395"/>
      <w:docPartObj>
        <w:docPartGallery w:val="Page Numbers (Bottom of Page)"/>
        <w:docPartUnique/>
      </w:docPartObj>
    </w:sdtPr>
    <w:sdtEndPr/>
    <w:sdtContent>
      <w:sdt>
        <w:sdtPr>
          <w:rPr>
            <w:rFonts w:asciiTheme="minorHAnsi" w:hAnsiTheme="minorHAnsi" w:cstheme="minorHAnsi"/>
            <w:sz w:val="20"/>
            <w:szCs w:val="20"/>
          </w:rPr>
          <w:id w:val="715476424"/>
          <w:docPartObj>
            <w:docPartGallery w:val="Page Numbers (Top of Page)"/>
            <w:docPartUnique/>
          </w:docPartObj>
        </w:sdtPr>
        <w:sdtEndPr/>
        <w:sdtContent>
          <w:p w14:paraId="7439865E" w14:textId="71014478" w:rsidR="00E72E4E" w:rsidRPr="00E62E8E" w:rsidRDefault="00E72E4E" w:rsidP="00F96513">
            <w:pPr>
              <w:pStyle w:val="Footer"/>
              <w:tabs>
                <w:tab w:val="clear" w:pos="9026"/>
                <w:tab w:val="right" w:pos="10490"/>
              </w:tabs>
              <w:rPr>
                <w:rFonts w:asciiTheme="minorHAnsi" w:hAnsiTheme="minorHAnsi" w:cstheme="minorHAnsi"/>
                <w:sz w:val="20"/>
                <w:szCs w:val="20"/>
              </w:rPr>
            </w:pPr>
            <w:r w:rsidRPr="00E62E8E">
              <w:rPr>
                <w:rFonts w:asciiTheme="minorHAnsi" w:hAnsiTheme="minorHAnsi" w:cstheme="minorHAnsi"/>
                <w:sz w:val="20"/>
                <w:szCs w:val="20"/>
              </w:rPr>
              <w:t>____________________________________________________________________________________________</w:t>
            </w:r>
            <w:r w:rsidR="00F96513">
              <w:rPr>
                <w:rFonts w:asciiTheme="minorHAnsi" w:hAnsiTheme="minorHAnsi" w:cstheme="minorHAnsi"/>
                <w:sz w:val="20"/>
                <w:szCs w:val="20"/>
              </w:rPr>
              <w:t>____________</w:t>
            </w:r>
          </w:p>
          <w:p w14:paraId="5DE4C6E6" w14:textId="41EBED26" w:rsidR="00E72E4E" w:rsidRPr="00E62E8E" w:rsidRDefault="00033EC4" w:rsidP="00F96513">
            <w:pPr>
              <w:pStyle w:val="Footer"/>
              <w:tabs>
                <w:tab w:val="clear" w:pos="9026"/>
                <w:tab w:val="right" w:pos="10348"/>
              </w:tabs>
              <w:rPr>
                <w:rFonts w:asciiTheme="minorHAnsi" w:hAnsiTheme="minorHAnsi" w:cstheme="minorHAnsi"/>
                <w:sz w:val="20"/>
                <w:szCs w:val="20"/>
              </w:rPr>
            </w:pPr>
            <w:r>
              <w:rPr>
                <w:rFonts w:asciiTheme="minorHAnsi" w:hAnsiTheme="minorHAnsi" w:cstheme="minorHAnsi"/>
                <w:sz w:val="20"/>
                <w:szCs w:val="20"/>
              </w:rPr>
              <w:t>Breach of Confidentiality Form</w:t>
            </w:r>
            <w:r w:rsidR="00E72E4E" w:rsidRPr="00E62E8E">
              <w:rPr>
                <w:rFonts w:asciiTheme="minorHAnsi" w:hAnsiTheme="minorHAnsi" w:cstheme="minorHAnsi"/>
                <w:sz w:val="20"/>
                <w:szCs w:val="20"/>
              </w:rPr>
              <w:t xml:space="preserve"> (</w:t>
            </w:r>
            <w:r w:rsidR="00D40668">
              <w:rPr>
                <w:rFonts w:asciiTheme="minorHAnsi" w:hAnsiTheme="minorHAnsi" w:cstheme="minorHAnsi"/>
                <w:sz w:val="20"/>
                <w:szCs w:val="20"/>
              </w:rPr>
              <w:t>Approved</w:t>
            </w:r>
            <w:r w:rsidR="00627D02" w:rsidRPr="00E62E8E">
              <w:rPr>
                <w:rFonts w:asciiTheme="minorHAnsi" w:hAnsiTheme="minorHAnsi" w:cstheme="minorHAnsi"/>
                <w:sz w:val="20"/>
                <w:szCs w:val="20"/>
              </w:rPr>
              <w:t xml:space="preserve"> </w:t>
            </w:r>
            <w:r w:rsidR="005A5D15">
              <w:rPr>
                <w:rFonts w:asciiTheme="minorHAnsi" w:hAnsiTheme="minorHAnsi" w:cstheme="minorHAnsi"/>
                <w:sz w:val="20"/>
                <w:szCs w:val="20"/>
              </w:rPr>
              <w:t>17</w:t>
            </w:r>
            <w:r w:rsidR="00E62E8E">
              <w:rPr>
                <w:rFonts w:asciiTheme="minorHAnsi" w:hAnsiTheme="minorHAnsi" w:cstheme="minorHAnsi"/>
                <w:sz w:val="20"/>
                <w:szCs w:val="20"/>
              </w:rPr>
              <w:t>.10</w:t>
            </w:r>
            <w:r w:rsidR="00627D02" w:rsidRPr="00E62E8E">
              <w:rPr>
                <w:rFonts w:asciiTheme="minorHAnsi" w:hAnsiTheme="minorHAnsi" w:cstheme="minorHAnsi"/>
                <w:sz w:val="20"/>
                <w:szCs w:val="20"/>
              </w:rPr>
              <w:t>.18</w:t>
            </w:r>
            <w:r w:rsidR="005D3F2A" w:rsidRPr="00E62E8E">
              <w:rPr>
                <w:rFonts w:asciiTheme="minorHAnsi" w:hAnsiTheme="minorHAnsi" w:cstheme="minorHAnsi"/>
                <w:sz w:val="20"/>
                <w:szCs w:val="20"/>
              </w:rPr>
              <w:t xml:space="preserve"> </w:t>
            </w:r>
            <w:r w:rsidR="00E72E4E" w:rsidRPr="00E62E8E">
              <w:rPr>
                <w:rFonts w:asciiTheme="minorHAnsi" w:hAnsiTheme="minorHAnsi" w:cstheme="minorHAnsi"/>
                <w:sz w:val="20"/>
                <w:szCs w:val="20"/>
              </w:rPr>
              <w:t>BoS</w:t>
            </w:r>
            <w:r w:rsidR="005514FD">
              <w:rPr>
                <w:rFonts w:asciiTheme="minorHAnsi" w:hAnsiTheme="minorHAnsi" w:cstheme="minorHAnsi"/>
                <w:sz w:val="20"/>
                <w:szCs w:val="20"/>
              </w:rPr>
              <w:t>; Last updated Jul 2023</w:t>
            </w:r>
            <w:r w:rsidR="00E72E4E" w:rsidRPr="00E62E8E">
              <w:rPr>
                <w:rFonts w:asciiTheme="minorHAnsi" w:hAnsiTheme="minorHAnsi" w:cstheme="minorHAnsi"/>
                <w:sz w:val="20"/>
                <w:szCs w:val="20"/>
              </w:rPr>
              <w:t>)</w:t>
            </w:r>
            <w:r w:rsidR="00E72E4E" w:rsidRPr="00E62E8E">
              <w:rPr>
                <w:rFonts w:asciiTheme="minorHAnsi" w:hAnsiTheme="minorHAnsi" w:cstheme="minorHAnsi"/>
                <w:sz w:val="20"/>
                <w:szCs w:val="20"/>
              </w:rPr>
              <w:tab/>
              <w:t xml:space="preserve">        Page </w:t>
            </w:r>
            <w:r w:rsidR="00E72E4E" w:rsidRPr="00E62E8E">
              <w:rPr>
                <w:rFonts w:asciiTheme="minorHAnsi" w:hAnsiTheme="minorHAnsi" w:cstheme="minorHAnsi"/>
                <w:b/>
                <w:bCs/>
                <w:sz w:val="20"/>
                <w:szCs w:val="20"/>
              </w:rPr>
              <w:fldChar w:fldCharType="begin"/>
            </w:r>
            <w:r w:rsidR="00E72E4E" w:rsidRPr="00E62E8E">
              <w:rPr>
                <w:rFonts w:asciiTheme="minorHAnsi" w:hAnsiTheme="minorHAnsi" w:cstheme="minorHAnsi"/>
                <w:b/>
                <w:bCs/>
                <w:sz w:val="20"/>
                <w:szCs w:val="20"/>
              </w:rPr>
              <w:instrText xml:space="preserve"> PAGE </w:instrText>
            </w:r>
            <w:r w:rsidR="00E72E4E" w:rsidRPr="00E62E8E">
              <w:rPr>
                <w:rFonts w:asciiTheme="minorHAnsi" w:hAnsiTheme="minorHAnsi" w:cstheme="minorHAnsi"/>
                <w:b/>
                <w:bCs/>
                <w:sz w:val="20"/>
                <w:szCs w:val="20"/>
              </w:rPr>
              <w:fldChar w:fldCharType="separate"/>
            </w:r>
            <w:r w:rsidR="005514FD">
              <w:rPr>
                <w:rFonts w:asciiTheme="minorHAnsi" w:hAnsiTheme="minorHAnsi" w:cstheme="minorHAnsi"/>
                <w:b/>
                <w:bCs/>
                <w:noProof/>
                <w:sz w:val="20"/>
                <w:szCs w:val="20"/>
              </w:rPr>
              <w:t>1</w:t>
            </w:r>
            <w:r w:rsidR="00E72E4E" w:rsidRPr="00E62E8E">
              <w:rPr>
                <w:rFonts w:asciiTheme="minorHAnsi" w:hAnsiTheme="minorHAnsi" w:cstheme="minorHAnsi"/>
                <w:b/>
                <w:bCs/>
                <w:sz w:val="20"/>
                <w:szCs w:val="20"/>
              </w:rPr>
              <w:fldChar w:fldCharType="end"/>
            </w:r>
            <w:r w:rsidR="00E72E4E" w:rsidRPr="00E62E8E">
              <w:rPr>
                <w:rFonts w:asciiTheme="minorHAnsi" w:hAnsiTheme="minorHAnsi" w:cstheme="minorHAnsi"/>
                <w:sz w:val="20"/>
                <w:szCs w:val="20"/>
              </w:rPr>
              <w:t xml:space="preserve"> of </w:t>
            </w:r>
            <w:r w:rsidR="00E72E4E" w:rsidRPr="00E62E8E">
              <w:rPr>
                <w:rFonts w:asciiTheme="minorHAnsi" w:hAnsiTheme="minorHAnsi" w:cstheme="minorHAnsi"/>
                <w:b/>
                <w:bCs/>
                <w:sz w:val="20"/>
                <w:szCs w:val="20"/>
              </w:rPr>
              <w:fldChar w:fldCharType="begin"/>
            </w:r>
            <w:r w:rsidR="00E72E4E" w:rsidRPr="00E62E8E">
              <w:rPr>
                <w:rFonts w:asciiTheme="minorHAnsi" w:hAnsiTheme="minorHAnsi" w:cstheme="minorHAnsi"/>
                <w:b/>
                <w:bCs/>
                <w:sz w:val="20"/>
                <w:szCs w:val="20"/>
              </w:rPr>
              <w:instrText xml:space="preserve"> NUMPAGES  </w:instrText>
            </w:r>
            <w:r w:rsidR="00E72E4E" w:rsidRPr="00E62E8E">
              <w:rPr>
                <w:rFonts w:asciiTheme="minorHAnsi" w:hAnsiTheme="minorHAnsi" w:cstheme="minorHAnsi"/>
                <w:b/>
                <w:bCs/>
                <w:sz w:val="20"/>
                <w:szCs w:val="20"/>
              </w:rPr>
              <w:fldChar w:fldCharType="separate"/>
            </w:r>
            <w:r w:rsidR="005514FD">
              <w:rPr>
                <w:rFonts w:asciiTheme="minorHAnsi" w:hAnsiTheme="minorHAnsi" w:cstheme="minorHAnsi"/>
                <w:b/>
                <w:bCs/>
                <w:noProof/>
                <w:sz w:val="20"/>
                <w:szCs w:val="20"/>
              </w:rPr>
              <w:t>2</w:t>
            </w:r>
            <w:r w:rsidR="00E72E4E" w:rsidRPr="00E62E8E">
              <w:rPr>
                <w:rFonts w:asciiTheme="minorHAnsi" w:hAnsiTheme="minorHAnsi" w:cstheme="minorHAnsi"/>
                <w:b/>
                <w:bCs/>
                <w:sz w:val="20"/>
                <w:szCs w:val="20"/>
              </w:rPr>
              <w:fldChar w:fldCharType="end"/>
            </w:r>
          </w:p>
        </w:sdtContent>
      </w:sdt>
    </w:sdtContent>
  </w:sdt>
  <w:p w14:paraId="2CAF3E0C" w14:textId="77777777" w:rsidR="00E72E4E" w:rsidRDefault="00E72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B0B54" w14:textId="77777777" w:rsidR="00753A40" w:rsidRDefault="00753A40" w:rsidP="00E72E4E">
      <w:r>
        <w:separator/>
      </w:r>
    </w:p>
  </w:footnote>
  <w:footnote w:type="continuationSeparator" w:id="0">
    <w:p w14:paraId="26AECE25" w14:textId="77777777" w:rsidR="00753A40" w:rsidRDefault="00753A40" w:rsidP="00E72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1476"/>
    <w:multiLevelType w:val="singleLevel"/>
    <w:tmpl w:val="0C9AF18A"/>
    <w:lvl w:ilvl="0">
      <w:start w:val="1"/>
      <w:numFmt w:val="decimal"/>
      <w:lvlText w:val="%1."/>
      <w:lvlJc w:val="left"/>
      <w:pPr>
        <w:tabs>
          <w:tab w:val="num" w:pos="648"/>
        </w:tabs>
      </w:pPr>
      <w:rPr>
        <w:rFonts w:asciiTheme="minorHAnsi" w:hAnsiTheme="minorHAnsi" w:cstheme="minorHAnsi" w:hint="default"/>
        <w:b/>
        <w:bCs/>
        <w:snapToGrid/>
        <w:spacing w:val="6"/>
        <w:sz w:val="22"/>
        <w:szCs w:val="22"/>
      </w:rPr>
    </w:lvl>
  </w:abstractNum>
  <w:abstractNum w:abstractNumId="1" w15:restartNumberingAfterBreak="0">
    <w:nsid w:val="03983680"/>
    <w:multiLevelType w:val="singleLevel"/>
    <w:tmpl w:val="201D819D"/>
    <w:lvl w:ilvl="0">
      <w:numFmt w:val="bullet"/>
      <w:lvlText w:val="·"/>
      <w:lvlJc w:val="left"/>
      <w:pPr>
        <w:tabs>
          <w:tab w:val="num" w:pos="1080"/>
        </w:tabs>
        <w:ind w:left="720"/>
      </w:pPr>
      <w:rPr>
        <w:rFonts w:ascii="Symbol" w:hAnsi="Symbol"/>
        <w:snapToGrid/>
        <w:spacing w:val="1"/>
        <w:sz w:val="22"/>
      </w:rPr>
    </w:lvl>
  </w:abstractNum>
  <w:abstractNum w:abstractNumId="2" w15:restartNumberingAfterBreak="0">
    <w:nsid w:val="15453B9C"/>
    <w:multiLevelType w:val="hybridMultilevel"/>
    <w:tmpl w:val="8AF43FF2"/>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8267C"/>
    <w:multiLevelType w:val="hybridMultilevel"/>
    <w:tmpl w:val="4E22EF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63F31C8A"/>
    <w:multiLevelType w:val="hybridMultilevel"/>
    <w:tmpl w:val="472E2674"/>
    <w:lvl w:ilvl="0" w:tplc="08090001">
      <w:start w:val="1"/>
      <w:numFmt w:val="bullet"/>
      <w:lvlText w:val=""/>
      <w:lvlJc w:val="left"/>
      <w:pPr>
        <w:ind w:left="1368" w:hanging="360"/>
      </w:pPr>
      <w:rPr>
        <w:rFonts w:ascii="Symbol" w:hAnsi="Symbol" w:hint="default"/>
      </w:rPr>
    </w:lvl>
    <w:lvl w:ilvl="1" w:tplc="08090003" w:tentative="1">
      <w:start w:val="1"/>
      <w:numFmt w:val="bullet"/>
      <w:lvlText w:val="o"/>
      <w:lvlJc w:val="left"/>
      <w:pPr>
        <w:ind w:left="2088" w:hanging="360"/>
      </w:pPr>
      <w:rPr>
        <w:rFonts w:ascii="Courier New" w:hAnsi="Courier New" w:cs="Courier New" w:hint="default"/>
      </w:rPr>
    </w:lvl>
    <w:lvl w:ilvl="2" w:tplc="08090005" w:tentative="1">
      <w:start w:val="1"/>
      <w:numFmt w:val="bullet"/>
      <w:lvlText w:val=""/>
      <w:lvlJc w:val="left"/>
      <w:pPr>
        <w:ind w:left="2808" w:hanging="360"/>
      </w:pPr>
      <w:rPr>
        <w:rFonts w:ascii="Wingdings" w:hAnsi="Wingdings" w:hint="default"/>
      </w:rPr>
    </w:lvl>
    <w:lvl w:ilvl="3" w:tplc="08090001" w:tentative="1">
      <w:start w:val="1"/>
      <w:numFmt w:val="bullet"/>
      <w:lvlText w:val=""/>
      <w:lvlJc w:val="left"/>
      <w:pPr>
        <w:ind w:left="3528" w:hanging="360"/>
      </w:pPr>
      <w:rPr>
        <w:rFonts w:ascii="Symbol" w:hAnsi="Symbol" w:hint="default"/>
      </w:rPr>
    </w:lvl>
    <w:lvl w:ilvl="4" w:tplc="08090003" w:tentative="1">
      <w:start w:val="1"/>
      <w:numFmt w:val="bullet"/>
      <w:lvlText w:val="o"/>
      <w:lvlJc w:val="left"/>
      <w:pPr>
        <w:ind w:left="4248" w:hanging="360"/>
      </w:pPr>
      <w:rPr>
        <w:rFonts w:ascii="Courier New" w:hAnsi="Courier New" w:cs="Courier New" w:hint="default"/>
      </w:rPr>
    </w:lvl>
    <w:lvl w:ilvl="5" w:tplc="08090005" w:tentative="1">
      <w:start w:val="1"/>
      <w:numFmt w:val="bullet"/>
      <w:lvlText w:val=""/>
      <w:lvlJc w:val="left"/>
      <w:pPr>
        <w:ind w:left="4968" w:hanging="360"/>
      </w:pPr>
      <w:rPr>
        <w:rFonts w:ascii="Wingdings" w:hAnsi="Wingdings" w:hint="default"/>
      </w:rPr>
    </w:lvl>
    <w:lvl w:ilvl="6" w:tplc="08090001" w:tentative="1">
      <w:start w:val="1"/>
      <w:numFmt w:val="bullet"/>
      <w:lvlText w:val=""/>
      <w:lvlJc w:val="left"/>
      <w:pPr>
        <w:ind w:left="5688" w:hanging="360"/>
      </w:pPr>
      <w:rPr>
        <w:rFonts w:ascii="Symbol" w:hAnsi="Symbol" w:hint="default"/>
      </w:rPr>
    </w:lvl>
    <w:lvl w:ilvl="7" w:tplc="08090003" w:tentative="1">
      <w:start w:val="1"/>
      <w:numFmt w:val="bullet"/>
      <w:lvlText w:val="o"/>
      <w:lvlJc w:val="left"/>
      <w:pPr>
        <w:ind w:left="6408" w:hanging="360"/>
      </w:pPr>
      <w:rPr>
        <w:rFonts w:ascii="Courier New" w:hAnsi="Courier New" w:cs="Courier New" w:hint="default"/>
      </w:rPr>
    </w:lvl>
    <w:lvl w:ilvl="8" w:tplc="08090005" w:tentative="1">
      <w:start w:val="1"/>
      <w:numFmt w:val="bullet"/>
      <w:lvlText w:val=""/>
      <w:lvlJc w:val="left"/>
      <w:pPr>
        <w:ind w:left="7128" w:hanging="360"/>
      </w:pPr>
      <w:rPr>
        <w:rFonts w:ascii="Wingdings" w:hAnsi="Wingdings" w:hint="default"/>
      </w:rPr>
    </w:lvl>
  </w:abstractNum>
  <w:num w:numId="1">
    <w:abstractNumId w:val="0"/>
  </w:num>
  <w:num w:numId="2">
    <w:abstractNumId w:val="1"/>
  </w:num>
  <w:num w:numId="3">
    <w:abstractNumId w:val="1"/>
    <w:lvlOverride w:ilvl="0">
      <w:lvl w:ilvl="0">
        <w:numFmt w:val="bullet"/>
        <w:lvlText w:val="·"/>
        <w:lvlJc w:val="left"/>
        <w:pPr>
          <w:tabs>
            <w:tab w:val="num" w:pos="1008"/>
          </w:tabs>
          <w:ind w:left="1008" w:hanging="360"/>
        </w:pPr>
        <w:rPr>
          <w:rFonts w:ascii="Symbol" w:hAnsi="Symbol"/>
          <w:snapToGrid/>
          <w:sz w:val="22"/>
        </w:rPr>
      </w:lvl>
    </w:lvlOverride>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342"/>
    <w:rsid w:val="00017BB7"/>
    <w:rsid w:val="00033EC4"/>
    <w:rsid w:val="000B2401"/>
    <w:rsid w:val="000B3284"/>
    <w:rsid w:val="00134D0B"/>
    <w:rsid w:val="001A1260"/>
    <w:rsid w:val="0025332C"/>
    <w:rsid w:val="002A06A3"/>
    <w:rsid w:val="00340C8B"/>
    <w:rsid w:val="003769BA"/>
    <w:rsid w:val="003E6230"/>
    <w:rsid w:val="00491E89"/>
    <w:rsid w:val="00511E14"/>
    <w:rsid w:val="00522428"/>
    <w:rsid w:val="005514FD"/>
    <w:rsid w:val="0056412C"/>
    <w:rsid w:val="00570EE4"/>
    <w:rsid w:val="005A5D15"/>
    <w:rsid w:val="005D072A"/>
    <w:rsid w:val="005D3F2A"/>
    <w:rsid w:val="00627D02"/>
    <w:rsid w:val="006569F6"/>
    <w:rsid w:val="00747501"/>
    <w:rsid w:val="00753A40"/>
    <w:rsid w:val="0075717A"/>
    <w:rsid w:val="007B03C9"/>
    <w:rsid w:val="007D341B"/>
    <w:rsid w:val="0080532F"/>
    <w:rsid w:val="00826E91"/>
    <w:rsid w:val="0089149D"/>
    <w:rsid w:val="008A2371"/>
    <w:rsid w:val="008E3974"/>
    <w:rsid w:val="009014D6"/>
    <w:rsid w:val="00930991"/>
    <w:rsid w:val="009352ED"/>
    <w:rsid w:val="0096165B"/>
    <w:rsid w:val="00962D01"/>
    <w:rsid w:val="009918C0"/>
    <w:rsid w:val="009A723C"/>
    <w:rsid w:val="00A028FE"/>
    <w:rsid w:val="00A63003"/>
    <w:rsid w:val="00A80F9D"/>
    <w:rsid w:val="00AA1333"/>
    <w:rsid w:val="00AB26C5"/>
    <w:rsid w:val="00AB6538"/>
    <w:rsid w:val="00AF7CC5"/>
    <w:rsid w:val="00B36AF1"/>
    <w:rsid w:val="00BA14B4"/>
    <w:rsid w:val="00C23725"/>
    <w:rsid w:val="00C33504"/>
    <w:rsid w:val="00C8509A"/>
    <w:rsid w:val="00CB27C5"/>
    <w:rsid w:val="00CC3C90"/>
    <w:rsid w:val="00D010EE"/>
    <w:rsid w:val="00D207B7"/>
    <w:rsid w:val="00D40668"/>
    <w:rsid w:val="00D76E0D"/>
    <w:rsid w:val="00D82BFE"/>
    <w:rsid w:val="00DF6342"/>
    <w:rsid w:val="00E62E8E"/>
    <w:rsid w:val="00E72E4E"/>
    <w:rsid w:val="00EB5542"/>
    <w:rsid w:val="00EE1597"/>
    <w:rsid w:val="00F96513"/>
    <w:rsid w:val="00FD66FF"/>
    <w:rsid w:val="00FF2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F1C752"/>
  <w15:docId w15:val="{AE10E67E-4E25-488A-9C36-F4C724B8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342"/>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6342"/>
    <w:rPr>
      <w:rFonts w:cs="Times New Roman"/>
      <w:color w:val="0000FF" w:themeColor="hyperlink"/>
      <w:u w:val="single"/>
    </w:rPr>
  </w:style>
  <w:style w:type="paragraph" w:styleId="BalloonText">
    <w:name w:val="Balloon Text"/>
    <w:basedOn w:val="Normal"/>
    <w:link w:val="BalloonTextChar"/>
    <w:uiPriority w:val="99"/>
    <w:semiHidden/>
    <w:unhideWhenUsed/>
    <w:rsid w:val="00DF6342"/>
    <w:rPr>
      <w:rFonts w:ascii="Tahoma" w:hAnsi="Tahoma" w:cs="Tahoma"/>
      <w:sz w:val="16"/>
      <w:szCs w:val="16"/>
    </w:rPr>
  </w:style>
  <w:style w:type="character" w:customStyle="1" w:styleId="BalloonTextChar">
    <w:name w:val="Balloon Text Char"/>
    <w:basedOn w:val="DefaultParagraphFont"/>
    <w:link w:val="BalloonText"/>
    <w:uiPriority w:val="99"/>
    <w:semiHidden/>
    <w:rsid w:val="00DF6342"/>
    <w:rPr>
      <w:rFonts w:ascii="Tahoma" w:eastAsiaTheme="minorEastAsia" w:hAnsi="Tahoma" w:cs="Tahoma"/>
      <w:sz w:val="16"/>
      <w:szCs w:val="16"/>
      <w:lang w:val="en-US" w:eastAsia="en-GB"/>
    </w:rPr>
  </w:style>
  <w:style w:type="character" w:styleId="FollowedHyperlink">
    <w:name w:val="FollowedHyperlink"/>
    <w:basedOn w:val="DefaultParagraphFont"/>
    <w:uiPriority w:val="99"/>
    <w:semiHidden/>
    <w:unhideWhenUsed/>
    <w:rsid w:val="000B3284"/>
    <w:rPr>
      <w:color w:val="800080" w:themeColor="followedHyperlink"/>
      <w:u w:val="single"/>
    </w:rPr>
  </w:style>
  <w:style w:type="paragraph" w:styleId="Header">
    <w:name w:val="header"/>
    <w:basedOn w:val="Normal"/>
    <w:link w:val="HeaderChar"/>
    <w:uiPriority w:val="99"/>
    <w:unhideWhenUsed/>
    <w:rsid w:val="00E72E4E"/>
    <w:pPr>
      <w:tabs>
        <w:tab w:val="center" w:pos="4513"/>
        <w:tab w:val="right" w:pos="9026"/>
      </w:tabs>
    </w:pPr>
  </w:style>
  <w:style w:type="character" w:customStyle="1" w:styleId="HeaderChar">
    <w:name w:val="Header Char"/>
    <w:basedOn w:val="DefaultParagraphFont"/>
    <w:link w:val="Header"/>
    <w:uiPriority w:val="99"/>
    <w:rsid w:val="00E72E4E"/>
    <w:rPr>
      <w:rFonts w:ascii="Times New Roman" w:eastAsiaTheme="minorEastAsia" w:hAnsi="Times New Roman" w:cs="Times New Roman"/>
      <w:sz w:val="24"/>
      <w:szCs w:val="24"/>
      <w:lang w:val="en-US" w:eastAsia="en-GB"/>
    </w:rPr>
  </w:style>
  <w:style w:type="paragraph" w:styleId="Footer">
    <w:name w:val="footer"/>
    <w:basedOn w:val="Normal"/>
    <w:link w:val="FooterChar"/>
    <w:uiPriority w:val="99"/>
    <w:unhideWhenUsed/>
    <w:rsid w:val="00E72E4E"/>
    <w:pPr>
      <w:tabs>
        <w:tab w:val="center" w:pos="4513"/>
        <w:tab w:val="right" w:pos="9026"/>
      </w:tabs>
    </w:pPr>
  </w:style>
  <w:style w:type="character" w:customStyle="1" w:styleId="FooterChar">
    <w:name w:val="Footer Char"/>
    <w:basedOn w:val="DefaultParagraphFont"/>
    <w:link w:val="Footer"/>
    <w:uiPriority w:val="99"/>
    <w:rsid w:val="00E72E4E"/>
    <w:rPr>
      <w:rFonts w:ascii="Times New Roman" w:eastAsiaTheme="minorEastAsia" w:hAnsi="Times New Roman" w:cs="Times New Roman"/>
      <w:sz w:val="24"/>
      <w:szCs w:val="24"/>
      <w:lang w:val="en-US" w:eastAsia="en-GB"/>
    </w:rPr>
  </w:style>
  <w:style w:type="character" w:styleId="CommentReference">
    <w:name w:val="annotation reference"/>
    <w:basedOn w:val="DefaultParagraphFont"/>
    <w:uiPriority w:val="99"/>
    <w:semiHidden/>
    <w:unhideWhenUsed/>
    <w:rsid w:val="00A028FE"/>
    <w:rPr>
      <w:sz w:val="16"/>
      <w:szCs w:val="16"/>
    </w:rPr>
  </w:style>
  <w:style w:type="paragraph" w:styleId="CommentText">
    <w:name w:val="annotation text"/>
    <w:basedOn w:val="Normal"/>
    <w:link w:val="CommentTextChar"/>
    <w:uiPriority w:val="99"/>
    <w:unhideWhenUsed/>
    <w:rsid w:val="00A028FE"/>
    <w:rPr>
      <w:sz w:val="20"/>
      <w:szCs w:val="20"/>
    </w:rPr>
  </w:style>
  <w:style w:type="character" w:customStyle="1" w:styleId="CommentTextChar">
    <w:name w:val="Comment Text Char"/>
    <w:basedOn w:val="DefaultParagraphFont"/>
    <w:link w:val="CommentText"/>
    <w:uiPriority w:val="99"/>
    <w:rsid w:val="00A028FE"/>
    <w:rPr>
      <w:rFonts w:ascii="Times New Roman" w:eastAsiaTheme="minorEastAsia"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A028FE"/>
    <w:rPr>
      <w:b/>
      <w:bCs/>
    </w:rPr>
  </w:style>
  <w:style w:type="character" w:customStyle="1" w:styleId="CommentSubjectChar">
    <w:name w:val="Comment Subject Char"/>
    <w:basedOn w:val="CommentTextChar"/>
    <w:link w:val="CommentSubject"/>
    <w:uiPriority w:val="99"/>
    <w:semiHidden/>
    <w:rsid w:val="00A028FE"/>
    <w:rPr>
      <w:rFonts w:ascii="Times New Roman" w:eastAsiaTheme="minorEastAsia" w:hAnsi="Times New Roman" w:cs="Times New Roman"/>
      <w:b/>
      <w:bCs/>
      <w:sz w:val="20"/>
      <w:szCs w:val="20"/>
      <w:lang w:val="en-US" w:eastAsia="en-GB"/>
    </w:rPr>
  </w:style>
  <w:style w:type="paragraph" w:styleId="Revision">
    <w:name w:val="Revision"/>
    <w:hidden/>
    <w:uiPriority w:val="99"/>
    <w:semiHidden/>
    <w:rsid w:val="00522428"/>
    <w:pPr>
      <w:spacing w:after="0" w:line="240" w:lineRule="auto"/>
    </w:pPr>
    <w:rPr>
      <w:rFonts w:ascii="Times New Roman" w:eastAsiaTheme="minorEastAsia" w:hAnsi="Times New Roman" w:cs="Times New Roman"/>
      <w:sz w:val="24"/>
      <w:szCs w:val="24"/>
      <w:lang w:val="en-US" w:eastAsia="en-GB"/>
    </w:rPr>
  </w:style>
  <w:style w:type="paragraph" w:styleId="ListParagraph">
    <w:name w:val="List Paragraph"/>
    <w:basedOn w:val="Normal"/>
    <w:uiPriority w:val="34"/>
    <w:qFormat/>
    <w:rsid w:val="00EE1597"/>
    <w:pPr>
      <w:ind w:left="720"/>
      <w:contextualSpacing/>
    </w:pPr>
  </w:style>
  <w:style w:type="table" w:styleId="TableGrid">
    <w:name w:val="Table Grid"/>
    <w:basedOn w:val="TableNormal"/>
    <w:rsid w:val="00017BB7"/>
    <w:pPr>
      <w:spacing w:after="0" w:line="240" w:lineRule="auto"/>
    </w:pPr>
    <w:rPr>
      <w:rFonts w:ascii="Times New Roman" w:eastAsia="Times New Roman" w:hAnsi="Times New Roman" w:cs="Times New Roman"/>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491E89"/>
    <w:pPr>
      <w:widowControl/>
      <w:kinsoku/>
      <w:overflowPunct/>
      <w:spacing w:before="100" w:beforeAutospacing="1" w:after="100" w:afterAutospacing="1"/>
      <w:textAlignment w:val="auto"/>
    </w:pPr>
    <w:rPr>
      <w:lang w:val="en-GB"/>
    </w:rPr>
  </w:style>
  <w:style w:type="paragraph" w:styleId="NoSpacing">
    <w:name w:val="No Spacing"/>
    <w:uiPriority w:val="1"/>
    <w:qFormat/>
    <w:rsid w:val="008A2371"/>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3650B-518F-41C8-A46A-ABEE0DB18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dc:creator>
  <cp:lastModifiedBy>Gillies, V.</cp:lastModifiedBy>
  <cp:revision>2</cp:revision>
  <cp:lastPrinted>2018-10-18T13:14:00Z</cp:lastPrinted>
  <dcterms:created xsi:type="dcterms:W3CDTF">2023-07-17T10:57:00Z</dcterms:created>
  <dcterms:modified xsi:type="dcterms:W3CDTF">2023-07-17T10:57:00Z</dcterms:modified>
</cp:coreProperties>
</file>