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9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4"/>
      </w:tblGrid>
      <w:tr w:rsidR="003A0660" w:rsidRPr="00967EAE" w14:paraId="04614EAB" w14:textId="77777777" w:rsidTr="00DF1A9F">
        <w:trPr>
          <w:trHeight w:val="251"/>
        </w:trPr>
        <w:tc>
          <w:tcPr>
            <w:tcW w:w="10854" w:type="dxa"/>
            <w:shd w:val="clear" w:color="auto" w:fill="auto"/>
          </w:tcPr>
          <w:p w14:paraId="1BF440A9" w14:textId="78BCD1AB" w:rsidR="00AE15C8" w:rsidRPr="00967EAE" w:rsidRDefault="00587E3E" w:rsidP="00967EAE">
            <w:pPr>
              <w:spacing w:after="0"/>
              <w:rPr>
                <w:rFonts w:ascii="Verdana" w:hAnsi="Verdana" w:cs="Arial"/>
                <w:b/>
                <w:sz w:val="24"/>
                <w:szCs w:val="24"/>
              </w:rPr>
            </w:pPr>
            <w:r w:rsidRPr="00967EAE">
              <w:rPr>
                <w:rFonts w:ascii="Verdana" w:hAnsi="Verdana" w:cs="Arial"/>
                <w:b/>
                <w:color w:val="661029" w:themeColor="accent3"/>
                <w:sz w:val="24"/>
                <w:szCs w:val="24"/>
              </w:rPr>
              <w:t>Improving the perceived relevance of Modern Foreign Languages in Year 9: An experimental inte</w:t>
            </w:r>
            <w:bookmarkStart w:id="0" w:name="_GoBack"/>
            <w:bookmarkEnd w:id="0"/>
            <w:r w:rsidRPr="00967EAE">
              <w:rPr>
                <w:rFonts w:ascii="Verdana" w:hAnsi="Verdana" w:cs="Arial"/>
                <w:b/>
                <w:color w:val="661029" w:themeColor="accent3"/>
                <w:sz w:val="24"/>
                <w:szCs w:val="24"/>
              </w:rPr>
              <w:t>rvention</w:t>
            </w:r>
          </w:p>
        </w:tc>
      </w:tr>
      <w:tr w:rsidR="003A0660" w:rsidRPr="00967EAE" w14:paraId="1F83D998" w14:textId="77777777" w:rsidTr="00DF1A9F">
        <w:trPr>
          <w:trHeight w:val="103"/>
        </w:trPr>
        <w:tc>
          <w:tcPr>
            <w:tcW w:w="10854" w:type="dxa"/>
          </w:tcPr>
          <w:p w14:paraId="31748C3B" w14:textId="77777777" w:rsidR="00DF1A9F" w:rsidRPr="00967EAE" w:rsidRDefault="00DF1A9F" w:rsidP="00DF1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Verdana" w:hAnsi="Verdana" w:cs="Arial"/>
                <w:color w:val="000000"/>
                <w:sz w:val="20"/>
                <w:szCs w:val="20"/>
              </w:rPr>
            </w:pPr>
          </w:p>
          <w:p w14:paraId="24139D3C" w14:textId="7EC479C3" w:rsidR="00FC46B8" w:rsidRPr="00967EAE" w:rsidRDefault="00587E3E" w:rsidP="00587E3E">
            <w:pPr>
              <w:rPr>
                <w:rFonts w:ascii="Verdana" w:hAnsi="Verdana" w:cs="Arial"/>
                <w:sz w:val="24"/>
                <w:szCs w:val="24"/>
              </w:rPr>
            </w:pPr>
            <w:r w:rsidRPr="00967EAE">
              <w:rPr>
                <w:rFonts w:ascii="Verdana" w:hAnsi="Verdana" w:cs="Arial"/>
                <w:sz w:val="24"/>
                <w:szCs w:val="24"/>
              </w:rPr>
              <w:t>Florentina Taylor (PI), Emma Marsden, Chris Kyriacou</w:t>
            </w:r>
          </w:p>
        </w:tc>
      </w:tr>
      <w:tr w:rsidR="003A0660" w:rsidRPr="00967EAE" w14:paraId="3BFA6222" w14:textId="77777777" w:rsidTr="00DF1A9F">
        <w:trPr>
          <w:trHeight w:val="454"/>
        </w:trPr>
        <w:tc>
          <w:tcPr>
            <w:tcW w:w="10854" w:type="dxa"/>
            <w:shd w:val="clear" w:color="auto" w:fill="095E2D"/>
            <w:vAlign w:val="center"/>
          </w:tcPr>
          <w:p w14:paraId="203F6B0C" w14:textId="6B1E4964" w:rsidR="00AE15C8" w:rsidRPr="00967EAE" w:rsidRDefault="003A0660" w:rsidP="00DF1A9F">
            <w:pPr>
              <w:spacing w:after="0" w:line="240" w:lineRule="auto"/>
              <w:rPr>
                <w:rFonts w:ascii="Verdana" w:hAnsi="Verdana" w:cs="Arial"/>
                <w:b/>
                <w:color w:val="ECE7C7" w:themeColor="background1"/>
                <w:sz w:val="20"/>
                <w:szCs w:val="20"/>
                <w:lang w:val="nl-NL"/>
              </w:rPr>
            </w:pPr>
            <w:r w:rsidRPr="00967EAE">
              <w:rPr>
                <w:rFonts w:ascii="Verdana" w:hAnsi="Verdana" w:cs="Arial"/>
                <w:b/>
                <w:color w:val="ECE7C7" w:themeColor="background1"/>
                <w:sz w:val="20"/>
                <w:szCs w:val="20"/>
                <w:lang w:val="nl-NL"/>
              </w:rPr>
              <w:t>Background</w:t>
            </w:r>
          </w:p>
        </w:tc>
      </w:tr>
      <w:tr w:rsidR="003A0660" w:rsidRPr="00967EAE" w14:paraId="29313417" w14:textId="77777777" w:rsidTr="00DF1A9F">
        <w:trPr>
          <w:trHeight w:val="1684"/>
        </w:trPr>
        <w:tc>
          <w:tcPr>
            <w:tcW w:w="10854" w:type="dxa"/>
          </w:tcPr>
          <w:p w14:paraId="026B8B74" w14:textId="77777777" w:rsidR="00587E3E" w:rsidRPr="00967EAE" w:rsidRDefault="00587E3E" w:rsidP="00587E3E">
            <w:pPr>
              <w:autoSpaceDE w:val="0"/>
              <w:autoSpaceDN w:val="0"/>
              <w:adjustRightInd w:val="0"/>
              <w:spacing w:after="0" w:line="240" w:lineRule="auto"/>
              <w:jc w:val="both"/>
              <w:rPr>
                <w:rFonts w:ascii="Verdana" w:hAnsi="Verdana" w:cs="Arial"/>
                <w:b/>
                <w:sz w:val="20"/>
                <w:szCs w:val="20"/>
              </w:rPr>
            </w:pPr>
          </w:p>
          <w:p w14:paraId="6B3CBA38" w14:textId="77777777" w:rsidR="00587E3E" w:rsidRPr="00967EAE" w:rsidRDefault="00587E3E" w:rsidP="00587E3E">
            <w:pPr>
              <w:autoSpaceDE w:val="0"/>
              <w:autoSpaceDN w:val="0"/>
              <w:adjustRightInd w:val="0"/>
              <w:spacing w:after="0" w:line="240" w:lineRule="auto"/>
              <w:jc w:val="both"/>
              <w:rPr>
                <w:rFonts w:ascii="Verdana" w:hAnsi="Verdana" w:cs="Arial"/>
                <w:sz w:val="20"/>
                <w:szCs w:val="20"/>
              </w:rPr>
            </w:pPr>
            <w:r w:rsidRPr="00967EAE">
              <w:rPr>
                <w:rFonts w:ascii="Verdana" w:hAnsi="Verdana" w:cs="Arial"/>
                <w:sz w:val="20"/>
                <w:szCs w:val="20"/>
              </w:rPr>
              <w:t xml:space="preserve">Foreign language skills are decreasing dramatically in the UK, as is the uptake of Modern Foreign Languages at Key Stage 4 and beyond in the state sector, particularly in the North East, Yorkshire and the Humber. Studies show that youngsters fail to see the relevance of languages for career prospects or for more intrinsic reasons, and that adolescents’ motivation and interest are superficial when languages are not perceived as relevant to their developing sense of identity. Outside speakers are believed to enhance interest and foreign languages Key Stage 4 uptake, and to raise pupils’ general educational aspirations. Unpublished evaluations also indicate that student ambassadors are successful in raising pupils’ awareness of the importance of language study. However, no formal experimental trial of such interventions has taken place to date. </w:t>
            </w:r>
          </w:p>
          <w:p w14:paraId="0F9383BA" w14:textId="72D18734" w:rsidR="00587E3E" w:rsidRPr="00967EAE" w:rsidRDefault="00587E3E" w:rsidP="00587E3E">
            <w:pPr>
              <w:autoSpaceDE w:val="0"/>
              <w:autoSpaceDN w:val="0"/>
              <w:adjustRightInd w:val="0"/>
              <w:spacing w:after="0" w:line="240" w:lineRule="auto"/>
              <w:jc w:val="both"/>
              <w:rPr>
                <w:rFonts w:ascii="Verdana" w:hAnsi="Verdana" w:cs="Arial"/>
                <w:sz w:val="20"/>
                <w:szCs w:val="20"/>
              </w:rPr>
            </w:pPr>
          </w:p>
        </w:tc>
      </w:tr>
      <w:tr w:rsidR="003A0660" w:rsidRPr="00967EAE" w14:paraId="4D48D9A5" w14:textId="77777777" w:rsidTr="00DF1A9F">
        <w:trPr>
          <w:trHeight w:val="454"/>
        </w:trPr>
        <w:tc>
          <w:tcPr>
            <w:tcW w:w="10854" w:type="dxa"/>
            <w:shd w:val="clear" w:color="auto" w:fill="095E2D"/>
            <w:vAlign w:val="center"/>
          </w:tcPr>
          <w:p w14:paraId="5FA80EB3" w14:textId="565C0EB7" w:rsidR="003A0660" w:rsidRPr="00967EAE" w:rsidRDefault="003A0660" w:rsidP="00DF1A9F">
            <w:pPr>
              <w:spacing w:after="0" w:line="240" w:lineRule="auto"/>
              <w:rPr>
                <w:rFonts w:ascii="Verdana" w:hAnsi="Verdana" w:cs="Arial"/>
                <w:b/>
                <w:sz w:val="20"/>
                <w:szCs w:val="20"/>
                <w:lang w:val="en-US"/>
              </w:rPr>
            </w:pPr>
            <w:r w:rsidRPr="00967EAE">
              <w:rPr>
                <w:rFonts w:ascii="Verdana" w:hAnsi="Verdana" w:cs="Arial"/>
                <w:b/>
                <w:color w:val="ECE7C7" w:themeColor="background1"/>
                <w:sz w:val="20"/>
                <w:szCs w:val="20"/>
                <w:lang w:val="nl-NL"/>
              </w:rPr>
              <w:t>Aims &amp; Design</w:t>
            </w:r>
          </w:p>
        </w:tc>
      </w:tr>
      <w:tr w:rsidR="003A0660" w:rsidRPr="00967EAE" w14:paraId="691331F0" w14:textId="77777777" w:rsidTr="00DF1A9F">
        <w:trPr>
          <w:trHeight w:val="985"/>
        </w:trPr>
        <w:tc>
          <w:tcPr>
            <w:tcW w:w="10854" w:type="dxa"/>
          </w:tcPr>
          <w:p w14:paraId="6AFCFDD2" w14:textId="77777777" w:rsidR="00DF1A9F" w:rsidRPr="00967EAE" w:rsidRDefault="00DF1A9F" w:rsidP="00DF1A9F">
            <w:pPr>
              <w:spacing w:after="0" w:line="240" w:lineRule="auto"/>
              <w:rPr>
                <w:rFonts w:ascii="Verdana" w:hAnsi="Verdana" w:cs="Arial"/>
                <w:color w:val="000000"/>
                <w:sz w:val="20"/>
                <w:szCs w:val="20"/>
              </w:rPr>
            </w:pPr>
          </w:p>
          <w:p w14:paraId="13BF9685" w14:textId="07EEC258" w:rsidR="00F67733" w:rsidRPr="00967EAE" w:rsidRDefault="00F67733" w:rsidP="00F67733">
            <w:pPr>
              <w:autoSpaceDE w:val="0"/>
              <w:autoSpaceDN w:val="0"/>
              <w:adjustRightInd w:val="0"/>
              <w:spacing w:after="0" w:line="240" w:lineRule="auto"/>
              <w:jc w:val="both"/>
              <w:rPr>
                <w:rFonts w:ascii="Verdana" w:hAnsi="Verdana" w:cs="Arial"/>
                <w:sz w:val="20"/>
                <w:szCs w:val="20"/>
              </w:rPr>
            </w:pPr>
            <w:r w:rsidRPr="00967EAE">
              <w:rPr>
                <w:rFonts w:ascii="Verdana" w:hAnsi="Verdana" w:cs="Arial"/>
                <w:sz w:val="20"/>
                <w:szCs w:val="20"/>
              </w:rPr>
              <w:t>Our project is addressing the need for rigorous replicable evaluations of such interventions, being</w:t>
            </w:r>
            <w:r w:rsidR="0071378B" w:rsidRPr="00967EAE">
              <w:rPr>
                <w:rFonts w:ascii="Verdana" w:hAnsi="Verdana" w:cs="Arial"/>
                <w:sz w:val="20"/>
                <w:szCs w:val="20"/>
              </w:rPr>
              <w:t xml:space="preserve"> </w:t>
            </w:r>
            <w:r w:rsidRPr="00967EAE">
              <w:rPr>
                <w:rFonts w:ascii="Verdana" w:hAnsi="Verdana" w:cs="Arial"/>
                <w:sz w:val="20"/>
                <w:szCs w:val="20"/>
              </w:rPr>
              <w:t>particularly timely now, when the introduction of the English Baccalaureate, including a foreign language GCSE, is likely to compel schools to find reliable ways of stimulating student interest. Our research design consists of a randomised controlled trial comparing the effects of panel discussions with external speakers to an active control (extra language lessons with external tutors), as well as previous uptake data. Our data collection methods are a repeated self-reported questionnaire survey and semi-structured interviews, our participants being 498 Year 9 pupils in three maintained schools in North Yorkshire.</w:t>
            </w:r>
          </w:p>
          <w:p w14:paraId="7ED26900" w14:textId="77777777" w:rsidR="003A0660" w:rsidRPr="00967EAE" w:rsidRDefault="003A0660" w:rsidP="005641F3">
            <w:pPr>
              <w:spacing w:after="0" w:line="240" w:lineRule="auto"/>
              <w:rPr>
                <w:rFonts w:ascii="Verdana" w:hAnsi="Verdana" w:cs="Arial"/>
                <w:b/>
                <w:sz w:val="20"/>
                <w:szCs w:val="20"/>
              </w:rPr>
            </w:pPr>
          </w:p>
        </w:tc>
      </w:tr>
      <w:tr w:rsidR="003A0660" w:rsidRPr="00967EAE" w14:paraId="78E557FB" w14:textId="77777777" w:rsidTr="00DF1A9F">
        <w:trPr>
          <w:trHeight w:val="454"/>
        </w:trPr>
        <w:tc>
          <w:tcPr>
            <w:tcW w:w="10854" w:type="dxa"/>
            <w:shd w:val="clear" w:color="auto" w:fill="095E2D"/>
            <w:vAlign w:val="center"/>
          </w:tcPr>
          <w:p w14:paraId="206FB7A7" w14:textId="3136C033" w:rsidR="003A0660" w:rsidRPr="00967EAE" w:rsidRDefault="003A0660" w:rsidP="00DF1A9F">
            <w:pPr>
              <w:spacing w:after="0" w:line="240" w:lineRule="auto"/>
              <w:rPr>
                <w:rFonts w:ascii="Verdana" w:hAnsi="Verdana" w:cs="Arial"/>
                <w:b/>
                <w:sz w:val="20"/>
                <w:szCs w:val="20"/>
                <w:lang w:val="en-US"/>
              </w:rPr>
            </w:pPr>
            <w:r w:rsidRPr="00967EAE">
              <w:rPr>
                <w:rFonts w:ascii="Verdana" w:hAnsi="Verdana" w:cs="Arial"/>
                <w:b/>
                <w:color w:val="ECE7C7" w:themeColor="background1"/>
                <w:sz w:val="20"/>
                <w:szCs w:val="20"/>
                <w:lang w:val="en-US"/>
              </w:rPr>
              <w:t>Funding</w:t>
            </w:r>
          </w:p>
        </w:tc>
      </w:tr>
      <w:tr w:rsidR="003A0660" w:rsidRPr="00967EAE" w14:paraId="2788EF29" w14:textId="77777777" w:rsidTr="00DF1A9F">
        <w:trPr>
          <w:trHeight w:val="495"/>
        </w:trPr>
        <w:tc>
          <w:tcPr>
            <w:tcW w:w="10854" w:type="dxa"/>
          </w:tcPr>
          <w:p w14:paraId="17E3ECD0" w14:textId="77777777" w:rsidR="00DF1A9F" w:rsidRPr="00967EAE" w:rsidRDefault="00DF1A9F" w:rsidP="00DF1A9F">
            <w:pPr>
              <w:widowControl w:val="0"/>
              <w:autoSpaceDE w:val="0"/>
              <w:autoSpaceDN w:val="0"/>
              <w:adjustRightInd w:val="0"/>
              <w:spacing w:after="0" w:line="240" w:lineRule="auto"/>
              <w:rPr>
                <w:rFonts w:ascii="Verdana" w:hAnsi="Verdana" w:cs="Arial"/>
                <w:color w:val="262626"/>
                <w:sz w:val="20"/>
                <w:szCs w:val="20"/>
                <w:lang w:eastAsia="en-GB"/>
              </w:rPr>
            </w:pPr>
          </w:p>
          <w:p w14:paraId="78F256AC" w14:textId="21040FA0" w:rsidR="003A0660" w:rsidRPr="00967EAE" w:rsidRDefault="00F67733" w:rsidP="00F67733">
            <w:pPr>
              <w:spacing w:after="0"/>
              <w:rPr>
                <w:rFonts w:ascii="Verdana" w:hAnsi="Verdana" w:cs="Arial"/>
                <w:sz w:val="20"/>
                <w:szCs w:val="20"/>
                <w:lang w:val="en-US"/>
              </w:rPr>
            </w:pPr>
            <w:r w:rsidRPr="00967EAE">
              <w:rPr>
                <w:rFonts w:ascii="Verdana" w:hAnsi="Verdana" w:cs="Arial"/>
                <w:sz w:val="20"/>
                <w:szCs w:val="20"/>
                <w:lang w:val="en-US"/>
              </w:rPr>
              <w:t xml:space="preserve">The British Academy </w:t>
            </w:r>
          </w:p>
          <w:p w14:paraId="116D41FB" w14:textId="77777777" w:rsidR="00FC46B8" w:rsidRPr="00967EAE" w:rsidRDefault="00FC46B8" w:rsidP="00DF1A9F">
            <w:pPr>
              <w:spacing w:after="0" w:line="240" w:lineRule="auto"/>
              <w:rPr>
                <w:rFonts w:ascii="Verdana" w:hAnsi="Verdana" w:cs="Arial"/>
                <w:b/>
                <w:sz w:val="20"/>
                <w:szCs w:val="20"/>
              </w:rPr>
            </w:pPr>
          </w:p>
        </w:tc>
      </w:tr>
      <w:tr w:rsidR="003A0660" w:rsidRPr="00967EAE" w14:paraId="21E8B958" w14:textId="77777777" w:rsidTr="00DF1A9F">
        <w:trPr>
          <w:trHeight w:val="454"/>
        </w:trPr>
        <w:tc>
          <w:tcPr>
            <w:tcW w:w="10854" w:type="dxa"/>
            <w:shd w:val="clear" w:color="auto" w:fill="095E2D"/>
            <w:vAlign w:val="center"/>
          </w:tcPr>
          <w:p w14:paraId="72C24547" w14:textId="2110A802" w:rsidR="003A0660" w:rsidRPr="00967EAE" w:rsidRDefault="0036715A" w:rsidP="00DF1A9F">
            <w:pPr>
              <w:autoSpaceDE w:val="0"/>
              <w:autoSpaceDN w:val="0"/>
              <w:adjustRightInd w:val="0"/>
              <w:spacing w:after="0" w:line="240" w:lineRule="auto"/>
              <w:rPr>
                <w:rFonts w:ascii="Verdana" w:hAnsi="Verdana" w:cs="Arial"/>
                <w:b/>
                <w:sz w:val="20"/>
                <w:szCs w:val="20"/>
                <w:lang w:val="nl-NL"/>
              </w:rPr>
            </w:pPr>
            <w:r w:rsidRPr="00967EAE">
              <w:rPr>
                <w:rFonts w:ascii="Verdana" w:hAnsi="Verdana"/>
                <w:sz w:val="20"/>
                <w:szCs w:val="20"/>
              </w:rPr>
              <w:br w:type="page"/>
            </w:r>
            <w:r w:rsidR="003A0660" w:rsidRPr="00967EAE">
              <w:rPr>
                <w:rFonts w:ascii="Verdana" w:hAnsi="Verdana" w:cs="Arial"/>
                <w:b/>
                <w:color w:val="ECE7C7" w:themeColor="background1"/>
                <w:sz w:val="20"/>
                <w:szCs w:val="20"/>
                <w:lang w:val="nl-NL"/>
              </w:rPr>
              <w:t>Impacts</w:t>
            </w:r>
          </w:p>
        </w:tc>
      </w:tr>
      <w:tr w:rsidR="003A0660" w:rsidRPr="00967EAE" w14:paraId="786B313A" w14:textId="77777777" w:rsidTr="00DF1A9F">
        <w:trPr>
          <w:trHeight w:val="1052"/>
        </w:trPr>
        <w:tc>
          <w:tcPr>
            <w:tcW w:w="10854" w:type="dxa"/>
          </w:tcPr>
          <w:p w14:paraId="078BC3D1" w14:textId="77777777" w:rsidR="00DF1A9F" w:rsidRPr="00967EAE" w:rsidRDefault="00DF1A9F" w:rsidP="00DF1A9F">
            <w:pPr>
              <w:widowControl w:val="0"/>
              <w:autoSpaceDE w:val="0"/>
              <w:autoSpaceDN w:val="0"/>
              <w:adjustRightInd w:val="0"/>
              <w:spacing w:after="0" w:line="240" w:lineRule="auto"/>
              <w:rPr>
                <w:rFonts w:ascii="Verdana" w:hAnsi="Verdana" w:cs="Arial"/>
                <w:sz w:val="20"/>
                <w:szCs w:val="20"/>
              </w:rPr>
            </w:pPr>
          </w:p>
          <w:p w14:paraId="03F4073D" w14:textId="77777777" w:rsidR="003A0660" w:rsidRPr="00967EAE" w:rsidRDefault="003A0660" w:rsidP="00DF1A9F">
            <w:pPr>
              <w:autoSpaceDE w:val="0"/>
              <w:autoSpaceDN w:val="0"/>
              <w:adjustRightInd w:val="0"/>
              <w:spacing w:after="0" w:line="240" w:lineRule="auto"/>
              <w:rPr>
                <w:rFonts w:ascii="Verdana" w:hAnsi="Verdana" w:cs="Arial"/>
                <w:sz w:val="20"/>
                <w:szCs w:val="20"/>
              </w:rPr>
            </w:pPr>
          </w:p>
          <w:p w14:paraId="23BBD871" w14:textId="77777777" w:rsidR="00FC46B8" w:rsidRPr="00967EAE" w:rsidRDefault="00FC46B8" w:rsidP="00DF1A9F">
            <w:pPr>
              <w:autoSpaceDE w:val="0"/>
              <w:autoSpaceDN w:val="0"/>
              <w:adjustRightInd w:val="0"/>
              <w:spacing w:after="0" w:line="240" w:lineRule="auto"/>
              <w:rPr>
                <w:rFonts w:ascii="Verdana" w:hAnsi="Verdana" w:cs="Arial"/>
                <w:b/>
                <w:sz w:val="20"/>
                <w:szCs w:val="20"/>
                <w:lang w:val="nl-NL"/>
              </w:rPr>
            </w:pPr>
          </w:p>
        </w:tc>
      </w:tr>
      <w:tr w:rsidR="003A0660" w:rsidRPr="00967EAE" w14:paraId="47DCA0E1" w14:textId="77777777" w:rsidTr="00DF1A9F">
        <w:trPr>
          <w:trHeight w:val="454"/>
        </w:trPr>
        <w:tc>
          <w:tcPr>
            <w:tcW w:w="10854" w:type="dxa"/>
            <w:shd w:val="clear" w:color="auto" w:fill="095E2D"/>
            <w:vAlign w:val="center"/>
          </w:tcPr>
          <w:p w14:paraId="43B668BB" w14:textId="17A98967" w:rsidR="003A0660" w:rsidRPr="00967EAE" w:rsidRDefault="003A0660" w:rsidP="00DF1A9F">
            <w:pPr>
              <w:autoSpaceDE w:val="0"/>
              <w:autoSpaceDN w:val="0"/>
              <w:adjustRightInd w:val="0"/>
              <w:spacing w:after="0" w:line="240" w:lineRule="auto"/>
              <w:rPr>
                <w:rFonts w:ascii="Verdana" w:hAnsi="Verdana" w:cs="Arial"/>
                <w:sz w:val="20"/>
                <w:szCs w:val="20"/>
              </w:rPr>
            </w:pPr>
            <w:r w:rsidRPr="00967EAE">
              <w:rPr>
                <w:rFonts w:ascii="Verdana" w:hAnsi="Verdana" w:cs="Arial"/>
                <w:b/>
                <w:color w:val="ECE7C7" w:themeColor="background1"/>
                <w:sz w:val="20"/>
                <w:szCs w:val="20"/>
                <w:lang w:val="nl-NL"/>
              </w:rPr>
              <w:t>Publications</w:t>
            </w:r>
          </w:p>
        </w:tc>
      </w:tr>
      <w:tr w:rsidR="003A0660" w:rsidRPr="00967EAE" w14:paraId="7565C7DF" w14:textId="77777777" w:rsidTr="00DF1A9F">
        <w:trPr>
          <w:trHeight w:val="1405"/>
        </w:trPr>
        <w:tc>
          <w:tcPr>
            <w:tcW w:w="10854" w:type="dxa"/>
          </w:tcPr>
          <w:p w14:paraId="7A639A6D" w14:textId="77777777" w:rsidR="00DF1A9F" w:rsidRPr="00967EAE" w:rsidRDefault="00DF1A9F" w:rsidP="00DF1A9F">
            <w:pPr>
              <w:autoSpaceDE w:val="0"/>
              <w:autoSpaceDN w:val="0"/>
              <w:adjustRightInd w:val="0"/>
              <w:spacing w:after="0" w:line="240" w:lineRule="auto"/>
              <w:rPr>
                <w:rFonts w:ascii="Verdana" w:hAnsi="Verdana" w:cs="Arial"/>
                <w:sz w:val="20"/>
                <w:szCs w:val="20"/>
              </w:rPr>
            </w:pPr>
          </w:p>
          <w:p w14:paraId="572E241E" w14:textId="77777777" w:rsidR="003A0660" w:rsidRPr="00967EAE" w:rsidRDefault="003A0660" w:rsidP="00DF1A9F">
            <w:pPr>
              <w:autoSpaceDE w:val="0"/>
              <w:autoSpaceDN w:val="0"/>
              <w:adjustRightInd w:val="0"/>
              <w:spacing w:after="0" w:line="240" w:lineRule="auto"/>
              <w:rPr>
                <w:rFonts w:ascii="Verdana" w:hAnsi="Verdana" w:cs="Arial"/>
                <w:sz w:val="20"/>
                <w:szCs w:val="20"/>
              </w:rPr>
            </w:pPr>
          </w:p>
          <w:p w14:paraId="43C6614A" w14:textId="77777777" w:rsidR="00FC46B8" w:rsidRPr="00967EAE" w:rsidRDefault="00FC46B8" w:rsidP="00DF1A9F">
            <w:pPr>
              <w:autoSpaceDE w:val="0"/>
              <w:autoSpaceDN w:val="0"/>
              <w:adjustRightInd w:val="0"/>
              <w:spacing w:after="0" w:line="240" w:lineRule="auto"/>
              <w:rPr>
                <w:rFonts w:ascii="Verdana" w:hAnsi="Verdana" w:cs="Arial"/>
                <w:sz w:val="20"/>
                <w:szCs w:val="20"/>
              </w:rPr>
            </w:pPr>
          </w:p>
          <w:p w14:paraId="0913E3D3" w14:textId="77777777" w:rsidR="003A0660" w:rsidRPr="00967EAE" w:rsidRDefault="003A0660" w:rsidP="00DF1A9F">
            <w:pPr>
              <w:spacing w:after="0" w:line="240" w:lineRule="auto"/>
              <w:outlineLvl w:val="0"/>
              <w:rPr>
                <w:rFonts w:ascii="Verdana" w:hAnsi="Verdana" w:cs="Arial"/>
                <w:sz w:val="20"/>
                <w:szCs w:val="20"/>
              </w:rPr>
            </w:pPr>
          </w:p>
          <w:p w14:paraId="1A136711" w14:textId="2C8F1B37" w:rsidR="00FC46B8" w:rsidRPr="00967EAE" w:rsidRDefault="00FC46B8" w:rsidP="00DF1A9F">
            <w:pPr>
              <w:spacing w:after="0" w:line="240" w:lineRule="auto"/>
              <w:outlineLvl w:val="0"/>
              <w:rPr>
                <w:rFonts w:ascii="Verdana" w:hAnsi="Verdana" w:cs="Arial"/>
                <w:sz w:val="20"/>
                <w:szCs w:val="20"/>
              </w:rPr>
            </w:pPr>
          </w:p>
        </w:tc>
      </w:tr>
    </w:tbl>
    <w:p w14:paraId="36E87D80" w14:textId="77777777" w:rsidR="00851FCC" w:rsidRPr="00DF1A9F" w:rsidRDefault="00851FCC" w:rsidP="00A13CE5">
      <w:pPr>
        <w:autoSpaceDE w:val="0"/>
        <w:autoSpaceDN w:val="0"/>
        <w:adjustRightInd w:val="0"/>
        <w:spacing w:after="0" w:line="240" w:lineRule="auto"/>
        <w:rPr>
          <w:rFonts w:ascii="Verdana" w:hAnsi="Verdana" w:cs="Arial"/>
          <w:b/>
          <w:sz w:val="20"/>
          <w:szCs w:val="20"/>
          <w:lang w:val="nl-NL"/>
        </w:rPr>
      </w:pPr>
    </w:p>
    <w:sectPr w:rsidR="00851FCC" w:rsidRPr="00DF1A9F" w:rsidSect="00DF1A9F">
      <w:headerReference w:type="default" r:id="rId9"/>
      <w:footerReference w:type="default" r:id="rId10"/>
      <w:pgSz w:w="12240" w:h="15840"/>
      <w:pgMar w:top="720" w:right="720" w:bottom="720" w:left="720"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0B16C" w14:textId="77777777" w:rsidR="007D7EA8" w:rsidRDefault="007D7EA8" w:rsidP="003A0660">
      <w:pPr>
        <w:spacing w:after="0" w:line="240" w:lineRule="auto"/>
      </w:pPr>
      <w:r>
        <w:separator/>
      </w:r>
    </w:p>
  </w:endnote>
  <w:endnote w:type="continuationSeparator" w:id="0">
    <w:p w14:paraId="69D0F2A2" w14:textId="77777777" w:rsidR="007D7EA8" w:rsidRDefault="007D7EA8" w:rsidP="003A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61039"/>
      <w:docPartObj>
        <w:docPartGallery w:val="Page Numbers (Bottom of Page)"/>
        <w:docPartUnique/>
      </w:docPartObj>
    </w:sdtPr>
    <w:sdtEndPr>
      <w:rPr>
        <w:noProof/>
      </w:rPr>
    </w:sdtEndPr>
    <w:sdtContent>
      <w:p w14:paraId="7546D7E5" w14:textId="4B89B1FD" w:rsidR="007D7EA8" w:rsidRDefault="007D7EA8">
        <w:pPr>
          <w:pStyle w:val="Footer"/>
          <w:jc w:val="right"/>
        </w:pPr>
        <w:r>
          <w:fldChar w:fldCharType="begin"/>
        </w:r>
        <w:r>
          <w:instrText xml:space="preserve"> PAGE   \* MERGEFORMAT </w:instrText>
        </w:r>
        <w:r>
          <w:fldChar w:fldCharType="separate"/>
        </w:r>
        <w:r w:rsidR="00967EAE">
          <w:rPr>
            <w:noProof/>
          </w:rPr>
          <w:t>1</w:t>
        </w:r>
        <w:r>
          <w:rPr>
            <w:noProof/>
          </w:rPr>
          <w:fldChar w:fldCharType="end"/>
        </w:r>
      </w:p>
    </w:sdtContent>
  </w:sdt>
  <w:p w14:paraId="75F05DA9" w14:textId="77777777" w:rsidR="007D7EA8" w:rsidRDefault="007D7E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16810" w14:textId="77777777" w:rsidR="007D7EA8" w:rsidRDefault="007D7EA8" w:rsidP="003A0660">
      <w:pPr>
        <w:spacing w:after="0" w:line="240" w:lineRule="auto"/>
      </w:pPr>
      <w:r>
        <w:separator/>
      </w:r>
    </w:p>
  </w:footnote>
  <w:footnote w:type="continuationSeparator" w:id="0">
    <w:p w14:paraId="645A21D7" w14:textId="77777777" w:rsidR="007D7EA8" w:rsidRDefault="007D7EA8" w:rsidP="003A0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A6400" w14:textId="612B133D" w:rsidR="007D7EA8" w:rsidRDefault="007D7EA8" w:rsidP="00A13CE5">
    <w:pPr>
      <w:pStyle w:val="Header"/>
      <w:tabs>
        <w:tab w:val="clear" w:pos="9026"/>
        <w:tab w:val="right" w:pos="8647"/>
      </w:tabs>
      <w:jc w:val="right"/>
    </w:pPr>
    <w:r>
      <w:rPr>
        <w:noProof/>
        <w:lang w:eastAsia="en-GB"/>
      </w:rPr>
      <w:drawing>
        <wp:inline distT="0" distB="0" distL="0" distR="0" wp14:anchorId="4C8DF0B0" wp14:editId="7C576E7E">
          <wp:extent cx="3240000" cy="406800"/>
          <wp:effectExtent l="0" t="0" r="0" b="0"/>
          <wp:docPr id="1" name="Picture 1" descr="C:\Users\zh603\AppData\Local\Microsoft\Windows\Temporary Internet Files\Content.IE5\5TC6LBVA\University of York logo gre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603\AppData\Local\Microsoft\Windows\Temporary Internet Files\Content.IE5\5TC6LBVA\University of York logo green.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406800"/>
                  </a:xfrm>
                  <a:prstGeom prst="rect">
                    <a:avLst/>
                  </a:prstGeom>
                  <a:noFill/>
                  <a:ln>
                    <a:noFill/>
                  </a:ln>
                </pic:spPr>
              </pic:pic>
            </a:graphicData>
          </a:graphic>
        </wp:inline>
      </w:drawing>
    </w:r>
  </w:p>
  <w:p w14:paraId="48D378BE" w14:textId="07D58B9D" w:rsidR="007D7EA8" w:rsidRDefault="007D7EA8" w:rsidP="0036715A">
    <w:pPr>
      <w:pStyle w:val="Header"/>
      <w:tabs>
        <w:tab w:val="clear" w:pos="9026"/>
        <w:tab w:val="right" w:pos="8647"/>
      </w:tabs>
      <w:jc w:val="right"/>
      <w:rPr>
        <w:rFonts w:ascii="Palatino Linotype" w:hAnsi="Palatino Linotype"/>
      </w:rPr>
    </w:pPr>
    <w:r w:rsidRPr="0036715A">
      <w:rPr>
        <w:rFonts w:ascii="Palatino Linotype" w:hAnsi="Palatino Linotype"/>
      </w:rPr>
      <w:t>Department of Education</w:t>
    </w:r>
  </w:p>
  <w:p w14:paraId="5C8AC11E" w14:textId="30329E46" w:rsidR="007D7EA8" w:rsidRDefault="007D7EA8" w:rsidP="00DF1A9F">
    <w:pPr>
      <w:pStyle w:val="Header"/>
      <w:tabs>
        <w:tab w:val="clear" w:pos="9026"/>
        <w:tab w:val="right" w:pos="8647"/>
      </w:tabs>
      <w:jc w:val="right"/>
      <w:rPr>
        <w:rFonts w:ascii="Palatino Linotype" w:hAnsi="Palatino Linotype"/>
      </w:rPr>
    </w:pPr>
    <w:r w:rsidRPr="0036715A">
      <w:rPr>
        <w:rFonts w:ascii="Palatino Linotype" w:hAnsi="Palatino Linotype"/>
      </w:rPr>
      <w:t>Centre for Language Learning Rese</w:t>
    </w:r>
    <w:r>
      <w:rPr>
        <w:rFonts w:ascii="Palatino Linotype" w:hAnsi="Palatino Linotype"/>
      </w:rPr>
      <w:t>arch</w:t>
    </w:r>
  </w:p>
  <w:p w14:paraId="521F8A91" w14:textId="77777777" w:rsidR="007D7EA8" w:rsidRDefault="007D7EA8" w:rsidP="0036715A">
    <w:pPr>
      <w:pStyle w:val="Header"/>
      <w:tabs>
        <w:tab w:val="clear" w:pos="9026"/>
        <w:tab w:val="right" w:pos="8647"/>
      </w:tabs>
      <w:jc w:val="right"/>
      <w:rPr>
        <w:rFonts w:ascii="Palatino Linotype" w:hAnsi="Palatino Linotype"/>
      </w:rPr>
    </w:pPr>
  </w:p>
  <w:p w14:paraId="10EAC231" w14:textId="77777777" w:rsidR="007D7EA8" w:rsidRDefault="007D7EA8" w:rsidP="0036715A">
    <w:pPr>
      <w:pStyle w:val="Header"/>
      <w:tabs>
        <w:tab w:val="clear" w:pos="9026"/>
        <w:tab w:val="right" w:pos="8647"/>
      </w:tabs>
      <w:jc w:val="right"/>
      <w:rPr>
        <w:rFonts w:ascii="Palatino Linotype" w:hAnsi="Palatino Linotype"/>
      </w:rPr>
    </w:pPr>
  </w:p>
  <w:p w14:paraId="2811D314" w14:textId="77777777" w:rsidR="007D7EA8" w:rsidRPr="0036715A" w:rsidRDefault="007D7EA8" w:rsidP="0036715A">
    <w:pPr>
      <w:pStyle w:val="Header"/>
      <w:tabs>
        <w:tab w:val="clear" w:pos="9026"/>
        <w:tab w:val="right" w:pos="8647"/>
      </w:tabs>
      <w:jc w:val="right"/>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2871"/>
    <w:multiLevelType w:val="hybridMultilevel"/>
    <w:tmpl w:val="EB1C3E8E"/>
    <w:lvl w:ilvl="0" w:tplc="C756C6CA">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07D3D"/>
    <w:multiLevelType w:val="hybridMultilevel"/>
    <w:tmpl w:val="1576B9D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abstractNum w:abstractNumId="2">
    <w:nsid w:val="4B041871"/>
    <w:multiLevelType w:val="hybridMultilevel"/>
    <w:tmpl w:val="C20E42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1306CDA"/>
    <w:multiLevelType w:val="hybridMultilevel"/>
    <w:tmpl w:val="901E3D5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A3D"/>
    <w:rsid w:val="000A25E5"/>
    <w:rsid w:val="002279EC"/>
    <w:rsid w:val="0024793B"/>
    <w:rsid w:val="002819EE"/>
    <w:rsid w:val="002E20D0"/>
    <w:rsid w:val="002E35E5"/>
    <w:rsid w:val="0036205E"/>
    <w:rsid w:val="0036715A"/>
    <w:rsid w:val="00384D4F"/>
    <w:rsid w:val="003921A1"/>
    <w:rsid w:val="003947E3"/>
    <w:rsid w:val="003A0660"/>
    <w:rsid w:val="00467404"/>
    <w:rsid w:val="004953B3"/>
    <w:rsid w:val="004B69B0"/>
    <w:rsid w:val="00523744"/>
    <w:rsid w:val="005641F3"/>
    <w:rsid w:val="00587E3E"/>
    <w:rsid w:val="0071378B"/>
    <w:rsid w:val="00770F4D"/>
    <w:rsid w:val="007B0941"/>
    <w:rsid w:val="007B5B4F"/>
    <w:rsid w:val="007D631C"/>
    <w:rsid w:val="007D7EA8"/>
    <w:rsid w:val="00814C49"/>
    <w:rsid w:val="00836FB2"/>
    <w:rsid w:val="00851FCC"/>
    <w:rsid w:val="00883CDE"/>
    <w:rsid w:val="008A2AA2"/>
    <w:rsid w:val="00925D42"/>
    <w:rsid w:val="00967EAE"/>
    <w:rsid w:val="00992F42"/>
    <w:rsid w:val="009A219E"/>
    <w:rsid w:val="009A5935"/>
    <w:rsid w:val="009B4251"/>
    <w:rsid w:val="009E3DE2"/>
    <w:rsid w:val="00A13CE5"/>
    <w:rsid w:val="00A938F6"/>
    <w:rsid w:val="00AE15C8"/>
    <w:rsid w:val="00B40851"/>
    <w:rsid w:val="00C72194"/>
    <w:rsid w:val="00DD5A3D"/>
    <w:rsid w:val="00DF1A9F"/>
    <w:rsid w:val="00EE357E"/>
    <w:rsid w:val="00F67733"/>
    <w:rsid w:val="00FB0F03"/>
    <w:rsid w:val="00FC46B8"/>
    <w:rsid w:val="00FC76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ED63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Newsletter">
      <a:dk1>
        <a:srgbClr val="4D4D4D"/>
      </a:dk1>
      <a:lt1>
        <a:srgbClr val="ECE7C7"/>
      </a:lt1>
      <a:dk2>
        <a:srgbClr val="3B6C52"/>
      </a:dk2>
      <a:lt2>
        <a:srgbClr val="C0D69A"/>
      </a:lt2>
      <a:accent1>
        <a:srgbClr val="A53354"/>
      </a:accent1>
      <a:accent2>
        <a:srgbClr val="1C4E33"/>
      </a:accent2>
      <a:accent3>
        <a:srgbClr val="661029"/>
      </a:accent3>
      <a:accent4>
        <a:srgbClr val="E4EED3"/>
      </a:accent4>
      <a:accent5>
        <a:srgbClr val="DDC0C0"/>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CB81A-16B2-4FA9-A1AB-E97F5E821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5C2DFFE5.dotm</Template>
  <TotalTime>13</TotalTime>
  <Pages>1</Pages>
  <Words>263</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Charting the first hours of foreign language learning in the classroom: An experimental study with English-speaking novice learners of Polish</vt:lpstr>
    </vt:vector>
  </TitlesOfParts>
  <Company>University of York</Company>
  <LinksUpToDate>false</LinksUpToDate>
  <CharactersWithSpaces>1834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Charting the first hours of foreign language learning in the classroom: An experimental study with English-speaking novice learners of Polish</dc:title>
  <dc:creator>anon</dc:creator>
  <cp:lastModifiedBy>Helen Parker</cp:lastModifiedBy>
  <cp:revision>6</cp:revision>
  <cp:lastPrinted>2013-02-19T09:45:00Z</cp:lastPrinted>
  <dcterms:created xsi:type="dcterms:W3CDTF">2013-03-18T12:19:00Z</dcterms:created>
  <dcterms:modified xsi:type="dcterms:W3CDTF">2013-04-09T11:18:00Z</dcterms:modified>
</cp:coreProperties>
</file>