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B11ED">
      <w:pPr>
        <w:rPr>
          <w:sz w:val="24"/>
          <w:szCs w:val="24"/>
          <w:lang w:val="en-US"/>
        </w:rPr>
      </w:pPr>
      <w:bookmarkStart w:id="0" w:name="_GoBack"/>
      <w:bookmarkEnd w:id="0"/>
      <w:r>
        <w:rPr>
          <w:sz w:val="24"/>
          <w:szCs w:val="24"/>
          <w:lang w:val="en-US"/>
        </w:rPr>
        <w:t>…</w:t>
      </w:r>
      <w:r>
        <w:rPr>
          <w:sz w:val="24"/>
          <w:szCs w:val="24"/>
          <w:lang w:val="en-US"/>
        </w:rPr>
        <w:t xml:space="preserve"> As the composition of </w:t>
      </w:r>
      <w:r>
        <w:rPr>
          <w:sz w:val="24"/>
          <w:szCs w:val="24"/>
          <w:lang w:val="en-US"/>
        </w:rPr>
        <w:t>“</w:t>
      </w:r>
      <w:r>
        <w:rPr>
          <w:sz w:val="24"/>
          <w:szCs w:val="24"/>
          <w:lang w:val="en-US"/>
        </w:rPr>
        <w:t>Evg</w:t>
      </w:r>
      <w:r>
        <w:rPr>
          <w:sz w:val="24"/>
          <w:szCs w:val="24"/>
          <w:lang w:val="en-US"/>
        </w:rPr>
        <w:t>é</w:t>
      </w:r>
      <w:r>
        <w:rPr>
          <w:sz w:val="24"/>
          <w:szCs w:val="24"/>
          <w:lang w:val="en-US"/>
        </w:rPr>
        <w:t>nii Oni</w:t>
      </w:r>
      <w:r>
        <w:rPr>
          <w:sz w:val="24"/>
          <w:szCs w:val="24"/>
          <w:lang w:val="en-US"/>
        </w:rPr>
        <w:t>é</w:t>
      </w:r>
      <w:r>
        <w:rPr>
          <w:sz w:val="24"/>
          <w:szCs w:val="24"/>
          <w:lang w:val="en-US"/>
        </w:rPr>
        <w:t>gin</w:t>
      </w:r>
      <w:r>
        <w:rPr>
          <w:sz w:val="24"/>
          <w:szCs w:val="24"/>
          <w:lang w:val="en-US"/>
        </w:rPr>
        <w:t>”</w:t>
      </w:r>
      <w:r>
        <w:rPr>
          <w:sz w:val="24"/>
          <w:szCs w:val="24"/>
          <w:lang w:val="en-US"/>
        </w:rPr>
        <w:t xml:space="preserve"> extended over a considerable space of time, our readers may not be displeased</w:t>
      </w:r>
      <w:r>
        <w:rPr>
          <w:sz w:val="24"/>
          <w:szCs w:val="24"/>
          <w:lang w:val="en-US"/>
        </w:rPr>
        <w:t xml:space="preserve"> at our reverting occasionally to the progress of this work and to the character of its merits.  This productions must be considered as the fullest and most complete embodiment  that exists in Russian literature of the nationality of the country.  It will </w:t>
      </w:r>
      <w:r>
        <w:rPr>
          <w:sz w:val="24"/>
          <w:szCs w:val="24"/>
          <w:lang w:val="en-US"/>
        </w:rPr>
        <w:t>be found to be the expression of those discordant elements the union of which composes that hard riddle</w:t>
      </w:r>
      <w:r>
        <w:rPr>
          <w:rFonts w:ascii="Symbol" w:hAnsi="Symbol" w:cs="Symbol"/>
          <w:noProof/>
          <w:sz w:val="24"/>
          <w:szCs w:val="24"/>
          <w:lang w:val="en-US"/>
        </w:rPr>
        <w:sym w:font="Symbol" w:char="F0BE"/>
      </w:r>
      <w:r>
        <w:rPr>
          <w:sz w:val="24"/>
          <w:szCs w:val="24"/>
          <w:lang w:val="en-US"/>
        </w:rPr>
        <w:t>the Russian character.  A passage of P</w:t>
      </w:r>
      <w:r>
        <w:rPr>
          <w:sz w:val="24"/>
          <w:szCs w:val="24"/>
          <w:lang w:val="en-US"/>
        </w:rPr>
        <w:t>ú</w:t>
      </w:r>
      <w:r>
        <w:rPr>
          <w:sz w:val="24"/>
          <w:szCs w:val="24"/>
          <w:lang w:val="en-US"/>
        </w:rPr>
        <w:t>shkin</w:t>
      </w:r>
      <w:r>
        <w:rPr>
          <w:sz w:val="24"/>
          <w:szCs w:val="24"/>
          <w:lang w:val="en-US"/>
        </w:rPr>
        <w:t>’</w:t>
      </w:r>
      <w:r>
        <w:rPr>
          <w:sz w:val="24"/>
          <w:szCs w:val="24"/>
          <w:lang w:val="en-US"/>
        </w:rPr>
        <w:t>s dedication will not incorrectly exhibit the variety of its tone:</w:t>
      </w:r>
      <w:r>
        <w:rPr>
          <w:rFonts w:ascii="Symbol" w:hAnsi="Symbol" w:cs="Symbol"/>
          <w:noProof/>
          <w:sz w:val="24"/>
          <w:szCs w:val="24"/>
          <w:lang w:val="en-US"/>
        </w:rPr>
        <w:sym w:font="Symbol" w:char="F0BE"/>
      </w:r>
    </w:p>
    <w:p w:rsidR="00000000" w:rsidRDefault="00EB11ED">
      <w:pPr>
        <w:rPr>
          <w:sz w:val="24"/>
          <w:szCs w:val="24"/>
          <w:lang w:val="en-US"/>
        </w:rPr>
      </w:pPr>
    </w:p>
    <w:p w:rsidR="00000000" w:rsidRDefault="00EB11ED">
      <w:pPr>
        <w:rPr>
          <w:sz w:val="24"/>
          <w:szCs w:val="24"/>
          <w:lang w:val="en-US"/>
        </w:rPr>
      </w:pPr>
      <w:r>
        <w:rPr>
          <w:sz w:val="24"/>
          <w:szCs w:val="24"/>
          <w:lang w:val="en-US"/>
        </w:rPr>
        <w:t>“</w:t>
      </w:r>
      <w:r>
        <w:rPr>
          <w:sz w:val="24"/>
          <w:szCs w:val="24"/>
          <w:lang w:val="en-US"/>
        </w:rPr>
        <w:t xml:space="preserve"> Accept this heap of motley traits</w:t>
      </w:r>
    </w:p>
    <w:p w:rsidR="00000000" w:rsidRDefault="00EB11ED">
      <w:pPr>
        <w:rPr>
          <w:sz w:val="24"/>
          <w:szCs w:val="24"/>
          <w:lang w:val="en-US"/>
        </w:rPr>
      </w:pPr>
      <w:r>
        <w:rPr>
          <w:sz w:val="24"/>
          <w:szCs w:val="24"/>
          <w:lang w:val="en-US"/>
        </w:rPr>
        <w:t>Half-gay, half sad, half false, half real,</w:t>
      </w:r>
    </w:p>
    <w:p w:rsidR="00000000" w:rsidRDefault="00EB11ED">
      <w:pPr>
        <w:rPr>
          <w:sz w:val="24"/>
          <w:szCs w:val="24"/>
          <w:lang w:val="en-US"/>
        </w:rPr>
      </w:pPr>
      <w:r>
        <w:rPr>
          <w:sz w:val="24"/>
          <w:szCs w:val="24"/>
          <w:lang w:val="en-US"/>
        </w:rPr>
        <w:t>Half every-day, yet half ideal,</w:t>
      </w:r>
    </w:p>
    <w:p w:rsidR="00000000" w:rsidRDefault="00EB11ED">
      <w:pPr>
        <w:rPr>
          <w:sz w:val="24"/>
          <w:szCs w:val="24"/>
          <w:lang w:val="en-US"/>
        </w:rPr>
      </w:pPr>
      <w:r>
        <w:rPr>
          <w:sz w:val="24"/>
          <w:szCs w:val="24"/>
          <w:lang w:val="en-US"/>
        </w:rPr>
        <w:t>The careless fruit of idle days,</w:t>
      </w:r>
    </w:p>
    <w:p w:rsidR="00000000" w:rsidRDefault="00EB11ED">
      <w:pPr>
        <w:rPr>
          <w:sz w:val="24"/>
          <w:szCs w:val="24"/>
          <w:lang w:val="en-US"/>
        </w:rPr>
      </w:pPr>
      <w:r>
        <w:rPr>
          <w:sz w:val="24"/>
          <w:szCs w:val="24"/>
          <w:lang w:val="en-US"/>
        </w:rPr>
        <w:t>Of sleepless nights, of wasted art</w:t>
      </w:r>
      <w:r>
        <w:rPr>
          <w:rFonts w:ascii="Symbol" w:hAnsi="Symbol" w:cs="Symbol"/>
          <w:noProof/>
          <w:sz w:val="24"/>
          <w:szCs w:val="24"/>
          <w:lang w:val="en-US"/>
        </w:rPr>
        <w:sym w:font="Symbol" w:char="F0BE"/>
      </w:r>
    </w:p>
    <w:p w:rsidR="00000000" w:rsidRDefault="00EB11ED">
      <w:pPr>
        <w:rPr>
          <w:sz w:val="24"/>
          <w:szCs w:val="24"/>
          <w:lang w:val="en-US"/>
        </w:rPr>
      </w:pPr>
      <w:r>
        <w:rPr>
          <w:sz w:val="24"/>
          <w:szCs w:val="24"/>
          <w:lang w:val="en-US"/>
        </w:rPr>
        <w:t>The reason</w:t>
      </w:r>
      <w:r>
        <w:rPr>
          <w:sz w:val="24"/>
          <w:szCs w:val="24"/>
          <w:lang w:val="en-US"/>
        </w:rPr>
        <w:t>’</w:t>
      </w:r>
      <w:r>
        <w:rPr>
          <w:sz w:val="24"/>
          <w:szCs w:val="24"/>
          <w:lang w:val="en-US"/>
        </w:rPr>
        <w:t>s frigid o</w:t>
      </w:r>
      <w:r>
        <w:rPr>
          <w:sz w:val="24"/>
          <w:szCs w:val="24"/>
          <w:lang w:val="en-US"/>
        </w:rPr>
        <w:t>bservations,</w:t>
      </w:r>
    </w:p>
    <w:p w:rsidR="00000000" w:rsidRDefault="00EB11ED">
      <w:pPr>
        <w:rPr>
          <w:sz w:val="24"/>
          <w:szCs w:val="24"/>
          <w:lang w:val="en-US"/>
        </w:rPr>
      </w:pPr>
      <w:r>
        <w:rPr>
          <w:sz w:val="24"/>
          <w:szCs w:val="24"/>
          <w:lang w:val="en-US"/>
        </w:rPr>
        <w:t>And sad conclusions of the heart.</w:t>
      </w:r>
      <w:r>
        <w:rPr>
          <w:sz w:val="24"/>
          <w:szCs w:val="24"/>
          <w:lang w:val="en-US"/>
        </w:rPr>
        <w:t>”</w:t>
      </w:r>
    </w:p>
    <w:p w:rsidR="00000000" w:rsidRDefault="00EB11ED">
      <w:pPr>
        <w:rPr>
          <w:sz w:val="24"/>
          <w:szCs w:val="24"/>
          <w:lang w:val="en-US"/>
        </w:rPr>
      </w:pPr>
    </w:p>
    <w:p w:rsidR="00000000" w:rsidRDefault="00EB11ED">
      <w:pPr>
        <w:rPr>
          <w:sz w:val="24"/>
          <w:szCs w:val="24"/>
          <w:lang w:val="en-US"/>
        </w:rPr>
      </w:pPr>
      <w:r>
        <w:rPr>
          <w:sz w:val="24"/>
          <w:szCs w:val="24"/>
          <w:lang w:val="en-US"/>
        </w:rPr>
        <w:t>“</w:t>
      </w:r>
      <w:r>
        <w:rPr>
          <w:sz w:val="24"/>
          <w:szCs w:val="24"/>
          <w:lang w:val="en-US"/>
        </w:rPr>
        <w:t>Sketch of P</w:t>
      </w:r>
      <w:r>
        <w:rPr>
          <w:sz w:val="24"/>
          <w:szCs w:val="24"/>
          <w:lang w:val="en-US"/>
        </w:rPr>
        <w:t>ú</w:t>
      </w:r>
      <w:r>
        <w:rPr>
          <w:sz w:val="24"/>
          <w:szCs w:val="24"/>
          <w:lang w:val="en-US"/>
        </w:rPr>
        <w:t>shkin</w:t>
      </w:r>
      <w:r>
        <w:rPr>
          <w:sz w:val="24"/>
          <w:szCs w:val="24"/>
          <w:lang w:val="en-US"/>
        </w:rPr>
        <w:t>’</w:t>
      </w:r>
      <w:r>
        <w:rPr>
          <w:sz w:val="24"/>
          <w:szCs w:val="24"/>
          <w:lang w:val="en-US"/>
        </w:rPr>
        <w:t>s life and works</w:t>
      </w:r>
      <w:r>
        <w:rPr>
          <w:sz w:val="24"/>
          <w:szCs w:val="24"/>
          <w:lang w:val="en-US"/>
        </w:rPr>
        <w:t>”</w:t>
      </w:r>
      <w:r>
        <w:rPr>
          <w:sz w:val="24"/>
          <w:szCs w:val="24"/>
          <w:lang w:val="en-US"/>
        </w:rPr>
        <w:t xml:space="preserve"> by Thomas B. Shaw, </w:t>
      </w:r>
      <w:r>
        <w:rPr>
          <w:i/>
          <w:iCs/>
          <w:sz w:val="24"/>
          <w:szCs w:val="24"/>
          <w:lang w:val="en-US"/>
        </w:rPr>
        <w:t>Blackwood</w:t>
      </w:r>
      <w:r>
        <w:rPr>
          <w:i/>
          <w:iCs/>
          <w:sz w:val="24"/>
          <w:szCs w:val="24"/>
          <w:lang w:val="en-US"/>
        </w:rPr>
        <w:t>’</w:t>
      </w:r>
      <w:r>
        <w:rPr>
          <w:i/>
          <w:iCs/>
          <w:sz w:val="24"/>
          <w:szCs w:val="24"/>
          <w:lang w:val="en-US"/>
        </w:rPr>
        <w:t xml:space="preserve">s Edinburgh Magazine </w:t>
      </w:r>
      <w:r>
        <w:rPr>
          <w:b/>
          <w:bCs/>
          <w:sz w:val="24"/>
          <w:szCs w:val="24"/>
          <w:lang w:val="en-US"/>
        </w:rPr>
        <w:t>57</w:t>
      </w:r>
      <w:r>
        <w:rPr>
          <w:sz w:val="24"/>
          <w:szCs w:val="24"/>
          <w:lang w:val="en-US"/>
        </w:rPr>
        <w:t xml:space="preserve"> (356) (1845 June), 657-678, at page 666.</w:t>
      </w:r>
    </w:p>
    <w:sectPr w:rsidR="00000000">
      <w:headerReference w:type="default" r:id="rId7"/>
      <w:footerReference w:type="default" r:id="rId8"/>
      <w:pgSz w:w="11899"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B11ED">
      <w:r>
        <w:separator/>
      </w:r>
    </w:p>
  </w:endnote>
  <w:endnote w:type="continuationSeparator" w:id="0">
    <w:p w:rsidR="00000000" w:rsidRDefault="00EB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B11ED">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B11ED">
      <w:r>
        <w:separator/>
      </w:r>
    </w:p>
  </w:footnote>
  <w:footnote w:type="continuationSeparator" w:id="0">
    <w:p w:rsidR="00000000" w:rsidRDefault="00EB1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B11ED">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EB11ED"/>
    <w:rsid w:val="00EB1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pml</cp:lastModifiedBy>
  <cp:revision>2</cp:revision>
  <dcterms:created xsi:type="dcterms:W3CDTF">2012-04-14T22:52:00Z</dcterms:created>
  <dcterms:modified xsi:type="dcterms:W3CDTF">2012-04-14T22:52:00Z</dcterms:modified>
</cp:coreProperties>
</file>