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67" w:rsidRDefault="009E4767">
      <w:r>
        <w:t>Third International Conference of the International Society for Child Indicators Children’s Well-Being: The Research and Policy Challenges</w:t>
      </w:r>
    </w:p>
    <w:p w:rsidR="009E4767" w:rsidRDefault="009E4767"/>
    <w:p w:rsidR="009E4767" w:rsidRDefault="009E4767">
      <w:r>
        <w:t>July 27-29, 2011, University of York, UK</w:t>
      </w:r>
    </w:p>
    <w:p w:rsidR="009E4767" w:rsidRDefault="009E4767"/>
    <w:p w:rsidR="009E4767" w:rsidRDefault="009E4767">
      <w:r>
        <w:t xml:space="preserve">Title of Paper: The Impact of Psychosocial Well-being on the Health Behaviours of Rural    </w:t>
      </w:r>
    </w:p>
    <w:p w:rsidR="009E4767" w:rsidRDefault="009E4767">
      <w:r>
        <w:t xml:space="preserve">                         Children</w:t>
      </w:r>
    </w:p>
    <w:p w:rsidR="009E4767" w:rsidRDefault="009E4767"/>
    <w:p w:rsidR="009E4767" w:rsidRDefault="009E4767">
      <w:r>
        <w:t xml:space="preserve">Author (s): Dr. Hope </w:t>
      </w:r>
      <w:proofErr w:type="spellStart"/>
      <w:r>
        <w:t>Bilinksi</w:t>
      </w:r>
      <w:proofErr w:type="spellEnd"/>
      <w:r>
        <w:t xml:space="preserve"> College of Nursing </w:t>
      </w:r>
    </w:p>
    <w:p w:rsidR="009E4767" w:rsidRDefault="009E4767">
      <w:pPr>
        <w:ind w:left="720"/>
      </w:pPr>
      <w:r>
        <w:t xml:space="preserve">       Dr. Louise Humbert, College of Kinesiology</w:t>
      </w:r>
    </w:p>
    <w:p w:rsidR="009E4767" w:rsidRDefault="009E4767">
      <w:pPr>
        <w:ind w:left="720"/>
      </w:pPr>
      <w:r>
        <w:t xml:space="preserve">       Dr. Carol Henry, College of Pharmacy and Nutrition</w:t>
      </w:r>
    </w:p>
    <w:p w:rsidR="009E4767" w:rsidRDefault="009E4767"/>
    <w:p w:rsidR="009E4767" w:rsidRDefault="009E4767">
      <w:r>
        <w:t>Organization: University of Saskatchewan, Saskatoon, Saskatchewan, Canada</w:t>
      </w:r>
    </w:p>
    <w:p w:rsidR="009E4767" w:rsidRDefault="009E4767"/>
    <w:p w:rsidR="009E4767" w:rsidRDefault="009E4767">
      <w:r>
        <w:t xml:space="preserve">Abstract: </w:t>
      </w:r>
    </w:p>
    <w:p w:rsidR="009E4767" w:rsidRDefault="009E4767"/>
    <w:p w:rsidR="009E4767" w:rsidRDefault="009E4767">
      <w:r>
        <w:rPr>
          <w:b/>
          <w:bCs/>
          <w:i/>
          <w:iCs/>
        </w:rPr>
        <w:t>Purpose:</w:t>
      </w:r>
      <w:r>
        <w:rPr>
          <w:i/>
          <w:iCs/>
        </w:rPr>
        <w:t xml:space="preserve"> </w:t>
      </w:r>
      <w:r>
        <w:t>The purpose of this mixed method’s study was twofold: 1) To determine the relationship between psychosocial health (happiness, social relationships) and the health and health behaviors (weight status, physical activity, diet) of children living in rural Saskatchewan, Canada and 2) To discover, from the children’s perspective, the</w:t>
      </w:r>
      <w:r w:rsidR="009003C6">
        <w:t>ir</w:t>
      </w:r>
      <w:r>
        <w:t xml:space="preserve"> perception a</w:t>
      </w:r>
      <w:r w:rsidR="009003C6">
        <w:t xml:space="preserve">bout the </w:t>
      </w:r>
      <w:r>
        <w:t xml:space="preserve">influence of the rural environment on health behaviors and psychosocial health.  </w:t>
      </w:r>
    </w:p>
    <w:p w:rsidR="00294CB5" w:rsidRDefault="009E4767">
      <w:r>
        <w:rPr>
          <w:b/>
          <w:bCs/>
          <w:i/>
          <w:iCs/>
        </w:rPr>
        <w:t xml:space="preserve">Methods and Procedure:  </w:t>
      </w:r>
      <w:r>
        <w:t>Students in Grades 4</w:t>
      </w:r>
      <w:r w:rsidR="00626905">
        <w:t xml:space="preserve"> - </w:t>
      </w:r>
      <w:r>
        <w:t xml:space="preserve">6 (9 to 12 yrs) completed 4 questionnaires: 1) the </w:t>
      </w:r>
      <w:r>
        <w:rPr>
          <w:i/>
          <w:iCs/>
        </w:rPr>
        <w:t>Piers-Harris 2</w:t>
      </w:r>
      <w:r>
        <w:t xml:space="preserve">; 2) the </w:t>
      </w:r>
      <w:r>
        <w:rPr>
          <w:i/>
          <w:iCs/>
        </w:rPr>
        <w:t>Food Frequency Questionnaire</w:t>
      </w:r>
      <w:r>
        <w:t xml:space="preserve">; 3) the </w:t>
      </w:r>
      <w:r>
        <w:rPr>
          <w:i/>
          <w:iCs/>
        </w:rPr>
        <w:t>Faces Scale</w:t>
      </w:r>
      <w:r>
        <w:t xml:space="preserve">; and 4) the </w:t>
      </w:r>
      <w:r>
        <w:rPr>
          <w:i/>
          <w:iCs/>
        </w:rPr>
        <w:t xml:space="preserve">Physical Activity Questionnaire for Older Children. </w:t>
      </w:r>
      <w:r>
        <w:t xml:space="preserve">Heights and weights were measured to assess BMI (Body Mass Index) and determine weight status (healthy weight versus unhealthy weight). </w:t>
      </w:r>
      <w:r w:rsidR="00626905">
        <w:t xml:space="preserve">The </w:t>
      </w:r>
      <w:r>
        <w:t xml:space="preserve">study sample was </w:t>
      </w:r>
      <w:r w:rsidR="00626905">
        <w:t xml:space="preserve">also </w:t>
      </w:r>
      <w:r>
        <w:t xml:space="preserve">divided into two subgroups: an </w:t>
      </w:r>
      <w:r>
        <w:rPr>
          <w:i/>
          <w:iCs/>
        </w:rPr>
        <w:t>Accelerometer</w:t>
      </w:r>
      <w:r>
        <w:t xml:space="preserve"> Group and a </w:t>
      </w:r>
      <w:proofErr w:type="spellStart"/>
      <w:r>
        <w:rPr>
          <w:i/>
          <w:iCs/>
        </w:rPr>
        <w:t>Photovoice</w:t>
      </w:r>
      <w:proofErr w:type="spellEnd"/>
      <w:r>
        <w:t xml:space="preserve"> Group. Children in the Accelerometer Group wore accelerometers for one week for further assessment of physical activity.  Children in the </w:t>
      </w:r>
      <w:proofErr w:type="spellStart"/>
      <w:r>
        <w:t>Photovoice</w:t>
      </w:r>
      <w:proofErr w:type="spellEnd"/>
      <w:r>
        <w:t xml:space="preserve"> Group were given cameras </w:t>
      </w:r>
      <w:r w:rsidR="009003C6">
        <w:t xml:space="preserve">to take pictures and share their perceptions </w:t>
      </w:r>
      <w:r>
        <w:t xml:space="preserve">of their rural environment that </w:t>
      </w:r>
      <w:r w:rsidR="009003C6">
        <w:t xml:space="preserve">influence </w:t>
      </w:r>
      <w:r>
        <w:t xml:space="preserve">their physical and psychosocial health. </w:t>
      </w:r>
    </w:p>
    <w:p w:rsidR="009E4767" w:rsidRDefault="009E4767">
      <w:r>
        <w:rPr>
          <w:b/>
          <w:i/>
        </w:rPr>
        <w:t xml:space="preserve">Study Relevance: </w:t>
      </w:r>
      <w:r>
        <w:rPr>
          <w:bCs/>
          <w:iCs/>
        </w:rPr>
        <w:t xml:space="preserve"> This research is in progress with </w:t>
      </w:r>
      <w:r w:rsidRPr="000C37B5">
        <w:rPr>
          <w:bCs/>
          <w:iCs/>
        </w:rPr>
        <w:t xml:space="preserve">results </w:t>
      </w:r>
      <w:r>
        <w:rPr>
          <w:bCs/>
          <w:iCs/>
        </w:rPr>
        <w:t xml:space="preserve">available by June 2011. </w:t>
      </w:r>
      <w:r>
        <w:t xml:space="preserve">This study comes at a crucial time </w:t>
      </w:r>
      <w:r w:rsidR="009B176D">
        <w:t xml:space="preserve">when </w:t>
      </w:r>
      <w:r>
        <w:t>the present and future health of children is significantly threatened with</w:t>
      </w:r>
      <w:r w:rsidR="000C37B5">
        <w:t xml:space="preserve"> physical inactivity, poor diet, and the</w:t>
      </w:r>
      <w:r>
        <w:t xml:space="preserve"> obesity epidemic. </w:t>
      </w:r>
      <w:r w:rsidR="009B176D" w:rsidRPr="00142DDB">
        <w:rPr>
          <w:bCs/>
          <w:color w:val="000000"/>
        </w:rPr>
        <w:t>C</w:t>
      </w:r>
      <w:r w:rsidR="009B176D" w:rsidRPr="00142DDB">
        <w:t xml:space="preserve">onsidering the views and experiences of </w:t>
      </w:r>
      <w:r w:rsidR="00294CB5">
        <w:t>children</w:t>
      </w:r>
      <w:r w:rsidR="009B176D" w:rsidRPr="00142DDB">
        <w:t xml:space="preserve"> can help decision-makers gain an understanding of the issues </w:t>
      </w:r>
      <w:r w:rsidR="000C37B5">
        <w:t xml:space="preserve">children </w:t>
      </w:r>
      <w:r w:rsidR="009B176D" w:rsidRPr="00142DDB">
        <w:t xml:space="preserve">encounter in their lives and provide a way forward that </w:t>
      </w:r>
      <w:proofErr w:type="spellStart"/>
      <w:r w:rsidR="009B176D" w:rsidRPr="00142DDB">
        <w:t>honour</w:t>
      </w:r>
      <w:r w:rsidR="000C37B5">
        <w:t>s</w:t>
      </w:r>
      <w:proofErr w:type="spellEnd"/>
      <w:r w:rsidR="009B176D" w:rsidRPr="00142DDB">
        <w:t xml:space="preserve"> these issues</w:t>
      </w:r>
      <w:r w:rsidR="009B176D">
        <w:t xml:space="preserve">. </w:t>
      </w:r>
      <w:r w:rsidR="00626905">
        <w:t xml:space="preserve"> By co</w:t>
      </w:r>
      <w:r>
        <w:t>mbining qualitative and quantitative methods</w:t>
      </w:r>
      <w:r w:rsidR="00626905">
        <w:t xml:space="preserve">, </w:t>
      </w:r>
      <w:r>
        <w:t>different domains of children’s well-being (i.e. physical, psychosocial, rural environment)</w:t>
      </w:r>
      <w:r w:rsidR="00626905">
        <w:t xml:space="preserve"> can be explored.</w:t>
      </w:r>
      <w:r w:rsidR="009B176D">
        <w:t xml:space="preserve">  R</w:t>
      </w:r>
      <w:r>
        <w:t>esults will contribute to existing literature on the health of rural children</w:t>
      </w:r>
      <w:r w:rsidR="000C37B5">
        <w:t xml:space="preserve"> and</w:t>
      </w:r>
      <w:r>
        <w:t xml:space="preserve"> will provide a foundation for future interventions aimed at preventing obesity and improving the health of rural Canadian children. </w:t>
      </w:r>
    </w:p>
    <w:p w:rsidR="009E4767" w:rsidRDefault="009E4767"/>
    <w:p w:rsidR="009E4767" w:rsidRDefault="009E4767">
      <w:pPr>
        <w:rPr>
          <w:color w:val="3366FF"/>
        </w:rPr>
      </w:pPr>
    </w:p>
    <w:sectPr w:rsidR="009E4767" w:rsidSect="004C737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compat/>
  <w:rsids>
    <w:rsidRoot w:val="009003C6"/>
    <w:rsid w:val="000C37B5"/>
    <w:rsid w:val="001C1CB4"/>
    <w:rsid w:val="00294CB5"/>
    <w:rsid w:val="002B5D23"/>
    <w:rsid w:val="004C7373"/>
    <w:rsid w:val="0057060A"/>
    <w:rsid w:val="00626905"/>
    <w:rsid w:val="0072709B"/>
    <w:rsid w:val="0073743E"/>
    <w:rsid w:val="009003C6"/>
    <w:rsid w:val="009B176D"/>
    <w:rsid w:val="009E4767"/>
    <w:rsid w:val="00BC2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C7373"/>
    <w:rPr>
      <w:rFonts w:ascii="Times New Roman" w:hAnsi="Times New Roman" w:cs="Times New Roman"/>
      <w:sz w:val="18"/>
      <w:szCs w:val="18"/>
    </w:rPr>
  </w:style>
  <w:style w:type="paragraph" w:styleId="CommentText">
    <w:name w:val="annotation text"/>
    <w:basedOn w:val="Normal"/>
    <w:semiHidden/>
    <w:rsid w:val="004C7373"/>
  </w:style>
  <w:style w:type="paragraph" w:styleId="BalloonText">
    <w:name w:val="Balloon Text"/>
    <w:basedOn w:val="Normal"/>
    <w:semiHidden/>
    <w:rsid w:val="009003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Third International Conference of the International Society for Child Indicators Children’s Well-Being: The Research and Polic</vt:lpstr>
    </vt:vector>
  </TitlesOfParts>
  <Company>University of Saskatchewan</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International Conference of the International Society for Child Indicators Children’s Well-Being: The Research and Polic</dc:title>
  <dc:creator>Hope Bilinski</dc:creator>
  <cp:lastModifiedBy>Antonia Keung </cp:lastModifiedBy>
  <cp:revision>2</cp:revision>
  <cp:lastPrinted>2010-12-09T15:17:00Z</cp:lastPrinted>
  <dcterms:created xsi:type="dcterms:W3CDTF">2011-03-08T19:08:00Z</dcterms:created>
  <dcterms:modified xsi:type="dcterms:W3CDTF">2011-03-08T19:08:00Z</dcterms:modified>
</cp:coreProperties>
</file>