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35" w:rsidRPr="005667BB" w:rsidRDefault="00B96D35" w:rsidP="00B96D35">
      <w:pPr>
        <w:autoSpaceDE w:val="0"/>
        <w:autoSpaceDN w:val="0"/>
        <w:adjustRightInd w:val="0"/>
        <w:spacing w:line="240" w:lineRule="auto"/>
        <w:jc w:val="both"/>
        <w:rPr>
          <w:b/>
          <w:color w:val="4F6228" w:themeColor="accent3" w:themeShade="80"/>
        </w:rPr>
      </w:pPr>
      <w:bookmarkStart w:id="0" w:name="_GoBack"/>
      <w:bookmarkEnd w:id="0"/>
      <w:r w:rsidRPr="005667BB">
        <w:rPr>
          <w:b/>
        </w:rPr>
        <w:t>Target Theme: Policies services that achieve good outcomes for children</w:t>
      </w:r>
    </w:p>
    <w:p w:rsidR="00B96D35" w:rsidRDefault="00B96D35" w:rsidP="00B96D35">
      <w:pPr>
        <w:rPr>
          <w:sz w:val="20"/>
          <w:szCs w:val="20"/>
        </w:rPr>
      </w:pPr>
    </w:p>
    <w:p w:rsidR="006F610C" w:rsidRDefault="006F610C" w:rsidP="00B96D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6F610C" w:rsidRDefault="006F610C" w:rsidP="00B96D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B96D35" w:rsidRPr="00B076FC" w:rsidRDefault="00B96D35" w:rsidP="00B96D35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B076FC">
        <w:rPr>
          <w:b/>
          <w:sz w:val="28"/>
          <w:szCs w:val="28"/>
        </w:rPr>
        <w:t>Abstract</w:t>
      </w:r>
    </w:p>
    <w:p w:rsidR="00B96D35" w:rsidRPr="00B076FC" w:rsidRDefault="00B96D35" w:rsidP="00B96D35">
      <w:pPr>
        <w:rPr>
          <w:sz w:val="20"/>
          <w:szCs w:val="20"/>
        </w:rPr>
      </w:pPr>
    </w:p>
    <w:p w:rsidR="00B96D35" w:rsidRPr="00B076FC" w:rsidRDefault="00B96D35" w:rsidP="00B96D35">
      <w:pPr>
        <w:rPr>
          <w:sz w:val="20"/>
          <w:szCs w:val="20"/>
        </w:rPr>
      </w:pPr>
    </w:p>
    <w:p w:rsidR="00B96D35" w:rsidRDefault="00B96D35" w:rsidP="00B96D35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6F610C">
        <w:rPr>
          <w:b/>
        </w:rPr>
        <w:t>Title:</w:t>
      </w:r>
      <w:r w:rsidRPr="00B076FC">
        <w:rPr>
          <w:b/>
        </w:rPr>
        <w:t xml:space="preserve"> </w:t>
      </w:r>
      <w:r>
        <w:rPr>
          <w:b/>
        </w:rPr>
        <w:t xml:space="preserve">Realizing more equitable social development in Kenya: experiences from community social budgeting process and social intelligence reporting. </w:t>
      </w:r>
      <w:r w:rsidRPr="00B076FC">
        <w:rPr>
          <w:b/>
        </w:rPr>
        <w:t xml:space="preserve"> </w:t>
      </w:r>
    </w:p>
    <w:p w:rsidR="006F610C" w:rsidRPr="00B076FC" w:rsidRDefault="006F610C" w:rsidP="00B96D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B96D35" w:rsidRPr="00B076FC" w:rsidRDefault="00B96D35" w:rsidP="00B96D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B96D35" w:rsidRPr="00B076FC" w:rsidRDefault="00B96D35" w:rsidP="00B96D35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B076FC">
        <w:rPr>
          <w:b/>
        </w:rPr>
        <w:t>Authors:</w:t>
      </w:r>
      <w:r w:rsidRPr="00B076FC">
        <w:rPr>
          <w:b/>
          <w:i/>
        </w:rPr>
        <w:t xml:space="preserve"> Isa</w:t>
      </w:r>
      <w:r w:rsidR="00522B33">
        <w:rPr>
          <w:b/>
          <w:i/>
        </w:rPr>
        <w:t>ac Isa</w:t>
      </w:r>
      <w:r w:rsidRPr="00B076FC">
        <w:rPr>
          <w:b/>
          <w:i/>
        </w:rPr>
        <w:t xml:space="preserve"> Achoba</w:t>
      </w:r>
      <w:r w:rsidRPr="00B076FC">
        <w:rPr>
          <w:b/>
          <w:i/>
          <w:vertAlign w:val="superscript"/>
        </w:rPr>
        <w:t>1</w:t>
      </w:r>
      <w:r w:rsidRPr="00B076FC">
        <w:rPr>
          <w:b/>
          <w:i/>
        </w:rPr>
        <w:t>, Godfrey</w:t>
      </w:r>
      <w:r w:rsidR="00FE5204">
        <w:rPr>
          <w:b/>
          <w:i/>
        </w:rPr>
        <w:t xml:space="preserve">. </w:t>
      </w:r>
      <w:proofErr w:type="spellStart"/>
      <w:r w:rsidRPr="00B076FC">
        <w:rPr>
          <w:b/>
          <w:i/>
        </w:rPr>
        <w:t>Ndeng’e</w:t>
      </w:r>
      <w:proofErr w:type="spellEnd"/>
      <w:r>
        <w:rPr>
          <w:b/>
          <w:i/>
        </w:rPr>
        <w:t xml:space="preserve"> </w:t>
      </w:r>
      <w:r w:rsidRPr="00B96D35">
        <w:rPr>
          <w:b/>
          <w:i/>
          <w:vertAlign w:val="superscript"/>
        </w:rPr>
        <w:t>1</w:t>
      </w:r>
      <w:proofErr w:type="gramStart"/>
      <w:r w:rsidRPr="00B96D35">
        <w:rPr>
          <w:b/>
          <w:i/>
          <w:vertAlign w:val="superscript"/>
        </w:rPr>
        <w:t>,2</w:t>
      </w:r>
      <w:proofErr w:type="gramEnd"/>
      <w:r w:rsidRPr="00B076FC">
        <w:rPr>
          <w:b/>
          <w:i/>
        </w:rPr>
        <w:t xml:space="preserve">, </w:t>
      </w:r>
      <w:r w:rsidR="002A47F0">
        <w:rPr>
          <w:b/>
          <w:i/>
        </w:rPr>
        <w:t>Moses Ogola</w:t>
      </w:r>
      <w:r w:rsidR="0022539D" w:rsidRPr="0022539D">
        <w:rPr>
          <w:b/>
          <w:i/>
          <w:vertAlign w:val="superscript"/>
        </w:rPr>
        <w:t>3</w:t>
      </w:r>
      <w:r w:rsidR="002A47F0">
        <w:rPr>
          <w:b/>
          <w:i/>
        </w:rPr>
        <w:t xml:space="preserve">,  </w:t>
      </w:r>
      <w:proofErr w:type="spellStart"/>
      <w:r w:rsidRPr="00B076FC">
        <w:rPr>
          <w:b/>
          <w:i/>
        </w:rPr>
        <w:t>Bonee</w:t>
      </w:r>
      <w:proofErr w:type="spellEnd"/>
      <w:r w:rsidRPr="00B076FC">
        <w:rPr>
          <w:b/>
          <w:i/>
        </w:rPr>
        <w:t xml:space="preserve"> Wasike</w:t>
      </w:r>
      <w:r w:rsidRPr="00B076FC">
        <w:rPr>
          <w:b/>
          <w:i/>
          <w:vertAlign w:val="superscript"/>
        </w:rPr>
        <w:t>1</w:t>
      </w:r>
      <w:r w:rsidRPr="00B96D35">
        <w:rPr>
          <w:b/>
          <w:i/>
        </w:rPr>
        <w:t xml:space="preserve"> </w:t>
      </w:r>
      <w:r>
        <w:rPr>
          <w:b/>
          <w:i/>
        </w:rPr>
        <w:t xml:space="preserve">, </w:t>
      </w:r>
      <w:r w:rsidRPr="00B076FC">
        <w:rPr>
          <w:b/>
          <w:i/>
        </w:rPr>
        <w:t>Robert Peter Ndugwa</w:t>
      </w:r>
      <w:r w:rsidRPr="00B076FC">
        <w:rPr>
          <w:b/>
          <w:i/>
          <w:vertAlign w:val="superscript"/>
        </w:rPr>
        <w:t>1</w:t>
      </w:r>
    </w:p>
    <w:p w:rsidR="00B96D35" w:rsidRPr="00B076FC" w:rsidRDefault="00B96D35" w:rsidP="00B96D35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B96D35" w:rsidRPr="00B076FC" w:rsidRDefault="00B96D35" w:rsidP="00B96D35">
      <w:pPr>
        <w:autoSpaceDE w:val="0"/>
        <w:autoSpaceDN w:val="0"/>
        <w:adjustRightInd w:val="0"/>
        <w:spacing w:line="240" w:lineRule="auto"/>
        <w:jc w:val="center"/>
        <w:rPr>
          <w:b/>
          <w:color w:val="FF0000"/>
          <w:sz w:val="20"/>
          <w:szCs w:val="20"/>
        </w:rPr>
      </w:pPr>
      <w:r w:rsidRPr="00B076FC">
        <w:rPr>
          <w:b/>
          <w:sz w:val="20"/>
          <w:szCs w:val="20"/>
          <w:vertAlign w:val="superscript"/>
        </w:rPr>
        <w:t>1</w:t>
      </w:r>
      <w:r w:rsidRPr="00B076FC">
        <w:rPr>
          <w:b/>
          <w:sz w:val="20"/>
          <w:szCs w:val="20"/>
        </w:rPr>
        <w:t xml:space="preserve"> UNICEF Kenya country office</w:t>
      </w:r>
      <w:proofErr w:type="gramStart"/>
      <w:r w:rsidRPr="00B076FC">
        <w:rPr>
          <w:b/>
          <w:sz w:val="20"/>
          <w:szCs w:val="20"/>
        </w:rPr>
        <w:t xml:space="preserve">,  </w:t>
      </w:r>
      <w:r>
        <w:rPr>
          <w:b/>
          <w:sz w:val="20"/>
          <w:szCs w:val="20"/>
          <w:vertAlign w:val="superscript"/>
        </w:rPr>
        <w:t>2</w:t>
      </w:r>
      <w:proofErr w:type="gramEnd"/>
      <w:r w:rsidRPr="00B076FC">
        <w:rPr>
          <w:b/>
          <w:sz w:val="20"/>
          <w:szCs w:val="20"/>
        </w:rPr>
        <w:t xml:space="preserve"> </w:t>
      </w:r>
      <w:r w:rsidRPr="00FE5204">
        <w:rPr>
          <w:b/>
          <w:sz w:val="20"/>
          <w:szCs w:val="20"/>
        </w:rPr>
        <w:t>Ministry of Finance</w:t>
      </w:r>
      <w:r w:rsidR="002A47F0">
        <w:rPr>
          <w:b/>
          <w:sz w:val="20"/>
          <w:szCs w:val="20"/>
        </w:rPr>
        <w:t xml:space="preserve">, </w:t>
      </w:r>
      <w:r w:rsidR="002A47F0" w:rsidRPr="0022539D">
        <w:rPr>
          <w:b/>
          <w:sz w:val="20"/>
          <w:szCs w:val="20"/>
          <w:vertAlign w:val="superscript"/>
        </w:rPr>
        <w:t>3</w:t>
      </w:r>
      <w:r w:rsidR="002A47F0">
        <w:rPr>
          <w:b/>
          <w:sz w:val="20"/>
          <w:szCs w:val="20"/>
        </w:rPr>
        <w:t xml:space="preserve"> Ministry of State for Planning, National Development and Vision 2030</w:t>
      </w:r>
    </w:p>
    <w:p w:rsidR="00B96D35" w:rsidRPr="00B076FC" w:rsidRDefault="00B96D35" w:rsidP="00B96D35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:rsidR="00B96D35" w:rsidRPr="00B076FC" w:rsidRDefault="00B96D35" w:rsidP="00B96D35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:rsidR="00B96D35" w:rsidRDefault="00DE7DFF" w:rsidP="00B96D35">
      <w:pPr>
        <w:autoSpaceDE w:val="0"/>
        <w:autoSpaceDN w:val="0"/>
        <w:adjustRightInd w:val="0"/>
        <w:spacing w:line="240" w:lineRule="auto"/>
        <w:jc w:val="both"/>
      </w:pPr>
      <w:r>
        <w:t xml:space="preserve">The Kenya </w:t>
      </w:r>
      <w:r w:rsidR="00B96D35">
        <w:t xml:space="preserve">Vision 2030 </w:t>
      </w:r>
      <w:r w:rsidR="00AA3053">
        <w:t>pursues</w:t>
      </w:r>
      <w:r w:rsidR="00B96D35">
        <w:t xml:space="preserve"> </w:t>
      </w:r>
      <w:r w:rsidR="00AA3053">
        <w:t>equitable</w:t>
      </w:r>
      <w:r>
        <w:t xml:space="preserve"> </w:t>
      </w:r>
      <w:r w:rsidR="006E5BF4">
        <w:t>economic, social and political</w:t>
      </w:r>
      <w:r w:rsidR="00493DF0">
        <w:t xml:space="preserve"> </w:t>
      </w:r>
      <w:r w:rsidR="00AA3053">
        <w:t>development</w:t>
      </w:r>
      <w:r w:rsidR="0022539D">
        <w:t xml:space="preserve"> and transformation</w:t>
      </w:r>
      <w:r w:rsidR="00AA3053">
        <w:t xml:space="preserve"> </w:t>
      </w:r>
      <w:r w:rsidR="00493DF0">
        <w:t xml:space="preserve">of the </w:t>
      </w:r>
      <w:r>
        <w:t>country</w:t>
      </w:r>
      <w:r w:rsidR="00B96D35">
        <w:t xml:space="preserve"> </w:t>
      </w:r>
      <w:r w:rsidR="00493DF0">
        <w:t xml:space="preserve">with human rights </w:t>
      </w:r>
      <w:r w:rsidR="00AA3053">
        <w:t xml:space="preserve">principles </w:t>
      </w:r>
      <w:r w:rsidR="00B96D35">
        <w:t>into a globally competitive middle</w:t>
      </w:r>
      <w:r>
        <w:t xml:space="preserve"> </w:t>
      </w:r>
      <w:r w:rsidR="00B96D35">
        <w:t>income country</w:t>
      </w:r>
      <w:r>
        <w:t>. As part of this initiative, the government launched the social budgeting guidelines</w:t>
      </w:r>
      <w:r w:rsidR="00EF7D6D">
        <w:t xml:space="preserve"> in 2010</w:t>
      </w:r>
      <w:r>
        <w:t xml:space="preserve"> to ensure citizens </w:t>
      </w:r>
      <w:r w:rsidR="00AA3053">
        <w:t xml:space="preserve">participation </w:t>
      </w:r>
      <w:r>
        <w:t>in the budget processes of allocation, decision-making</w:t>
      </w:r>
      <w:r w:rsidR="00AA3053">
        <w:t>,</w:t>
      </w:r>
      <w:r>
        <w:t xml:space="preserve"> implementation</w:t>
      </w:r>
      <w:r w:rsidR="00AA3053" w:rsidRPr="00AA3053">
        <w:t xml:space="preserve"> </w:t>
      </w:r>
      <w:r w:rsidR="00AA3053">
        <w:t>and accountability</w:t>
      </w:r>
      <w:r>
        <w:t xml:space="preserve">. However, </w:t>
      </w:r>
      <w:r w:rsidR="00C72073">
        <w:t xml:space="preserve">without </w:t>
      </w:r>
      <w:r w:rsidR="00712E0C">
        <w:t>proper tracking and documentation</w:t>
      </w:r>
      <w:r w:rsidR="00C72073">
        <w:t xml:space="preserve"> of all fund</w:t>
      </w:r>
      <w:r w:rsidR="00FE5204">
        <w:t>s</w:t>
      </w:r>
      <w:r w:rsidR="00C72073">
        <w:t xml:space="preserve"> allocat</w:t>
      </w:r>
      <w:r w:rsidR="00FE5204">
        <w:t>ed</w:t>
      </w:r>
      <w:r>
        <w:t>,</w:t>
      </w:r>
      <w:r w:rsidR="00712E0C">
        <w:t xml:space="preserve"> it remains unclear on how budget</w:t>
      </w:r>
      <w:r w:rsidR="00C72073">
        <w:t xml:space="preserve">s </w:t>
      </w:r>
      <w:r w:rsidR="00712E0C">
        <w:t xml:space="preserve">are able to transform into results for the citizens. </w:t>
      </w:r>
      <w:r w:rsidR="00B96D35">
        <w:t xml:space="preserve"> </w:t>
      </w:r>
      <w:r w:rsidR="00FE5204">
        <w:t>While p</w:t>
      </w:r>
      <w:r w:rsidR="00712E0C">
        <w:t xml:space="preserve">eriodic surveys and studies are available to examine the progress in the social outcome indicators </w:t>
      </w:r>
      <w:proofErr w:type="spellStart"/>
      <w:r w:rsidR="00712E0C">
        <w:t>e.g</w:t>
      </w:r>
      <w:proofErr w:type="spellEnd"/>
      <w:r w:rsidR="00712E0C">
        <w:t xml:space="preserve"> mortality, school drop-out etc</w:t>
      </w:r>
      <w:r w:rsidR="00093C58">
        <w:t xml:space="preserve">, they </w:t>
      </w:r>
      <w:r w:rsidR="00712E0C">
        <w:t xml:space="preserve">fail to reveal the real-time obstacles that prevent children from </w:t>
      </w:r>
      <w:r w:rsidR="00C72073">
        <w:t>participating</w:t>
      </w:r>
      <w:r w:rsidR="00712E0C">
        <w:t xml:space="preserve"> in the development process and deriving maximum benefits from public investments such as </w:t>
      </w:r>
      <w:r w:rsidR="00AA3053">
        <w:t xml:space="preserve">the </w:t>
      </w:r>
      <w:r w:rsidR="00712E0C">
        <w:t>devolved funds</w:t>
      </w:r>
      <w:r w:rsidR="00C72073">
        <w:t>.</w:t>
      </w:r>
      <w:r w:rsidR="00B96D35">
        <w:t xml:space="preserve"> </w:t>
      </w:r>
      <w:r w:rsidR="00AA3053">
        <w:t>T</w:t>
      </w:r>
      <w:r w:rsidR="00B96D35" w:rsidRPr="00B076FC">
        <w:t xml:space="preserve">his </w:t>
      </w:r>
      <w:r w:rsidR="00493DF0">
        <w:t>paper</w:t>
      </w:r>
      <w:r w:rsidR="00B96D35" w:rsidRPr="00B076FC">
        <w:t xml:space="preserve"> </w:t>
      </w:r>
      <w:r w:rsidR="00C65676">
        <w:t>share</w:t>
      </w:r>
      <w:r w:rsidR="00AA3053">
        <w:t>s</w:t>
      </w:r>
      <w:r w:rsidR="00C65676">
        <w:t xml:space="preserve"> experiences of implementing the social budgeting guidelines and</w:t>
      </w:r>
      <w:r w:rsidR="00493DF0">
        <w:t xml:space="preserve"> operationalization of the</w:t>
      </w:r>
      <w:r w:rsidR="00C65676">
        <w:t xml:space="preserve"> social intelligence reporting (SIR). </w:t>
      </w:r>
      <w:r w:rsidR="0047318C">
        <w:t>The</w:t>
      </w:r>
      <w:r w:rsidR="00C65676">
        <w:t xml:space="preserve"> SIR</w:t>
      </w:r>
      <w:r w:rsidR="0047318C">
        <w:t xml:space="preserve"> reporting process</w:t>
      </w:r>
      <w:r w:rsidR="00C65676">
        <w:t xml:space="preserve"> </w:t>
      </w:r>
      <w:r w:rsidR="00343AE6">
        <w:t xml:space="preserve">engages </w:t>
      </w:r>
      <w:r w:rsidR="00FE5204">
        <w:t xml:space="preserve">duty bearers, </w:t>
      </w:r>
      <w:r w:rsidR="00343AE6">
        <w:t>independent observers and community members (including children and women) who are the primary beneficiaries of social investments</w:t>
      </w:r>
      <w:r w:rsidR="0047318C">
        <w:t xml:space="preserve"> through a participatory approach</w:t>
      </w:r>
      <w:r w:rsidR="00343AE6">
        <w:t xml:space="preserve">. </w:t>
      </w:r>
      <w:r w:rsidR="004579D8">
        <w:t xml:space="preserve">Results are presented </w:t>
      </w:r>
      <w:r w:rsidR="0047318C">
        <w:t>as</w:t>
      </w:r>
      <w:r w:rsidR="004579D8">
        <w:t xml:space="preserve"> case studies.  </w:t>
      </w:r>
      <w:r w:rsidR="00C72073">
        <w:t xml:space="preserve">Preliminary findings from selected districts and sectors (health, education, water, protection) </w:t>
      </w:r>
      <w:r w:rsidR="00FE5204">
        <w:t>indicate</w:t>
      </w:r>
      <w:r w:rsidR="00C72073">
        <w:t xml:space="preserve"> that </w:t>
      </w:r>
      <w:r w:rsidR="00343AE6">
        <w:t xml:space="preserve">SIR </w:t>
      </w:r>
      <w:r w:rsidR="00C65676">
        <w:t>offer real-time solutions to</w:t>
      </w:r>
      <w:r w:rsidR="0047318C">
        <w:t>;</w:t>
      </w:r>
      <w:r w:rsidR="00C65676">
        <w:t xml:space="preserve"> </w:t>
      </w:r>
      <w:r w:rsidR="0047318C">
        <w:t>a)</w:t>
      </w:r>
      <w:r w:rsidR="00093C58">
        <w:t xml:space="preserve"> </w:t>
      </w:r>
      <w:r w:rsidR="0047318C">
        <w:t xml:space="preserve">identifying </w:t>
      </w:r>
      <w:r w:rsidR="00C65676">
        <w:t>obstacles to citizen rights to basic social services</w:t>
      </w:r>
      <w:r w:rsidR="00EF7D6D">
        <w:t>;</w:t>
      </w:r>
      <w:r w:rsidR="00C72073">
        <w:t xml:space="preserve"> </w:t>
      </w:r>
      <w:r w:rsidR="0047318C">
        <w:t xml:space="preserve">b) </w:t>
      </w:r>
      <w:r w:rsidR="004579D8">
        <w:t>identify</w:t>
      </w:r>
      <w:r w:rsidR="00093C58">
        <w:t>ing</w:t>
      </w:r>
      <w:r w:rsidR="00343AE6">
        <w:t xml:space="preserve"> </w:t>
      </w:r>
      <w:r w:rsidR="00093C58">
        <w:t xml:space="preserve">service delivery </w:t>
      </w:r>
      <w:r w:rsidR="00343AE6">
        <w:t>gaps in quality and quantity</w:t>
      </w:r>
      <w:r w:rsidR="00EF7D6D">
        <w:t>;</w:t>
      </w:r>
      <w:r w:rsidR="00343AE6">
        <w:t xml:space="preserve"> </w:t>
      </w:r>
      <w:r w:rsidR="0047318C">
        <w:t xml:space="preserve">c) </w:t>
      </w:r>
      <w:r w:rsidR="00C72073">
        <w:t>examine</w:t>
      </w:r>
      <w:r w:rsidR="00343AE6">
        <w:t xml:space="preserve"> gender responsiveness</w:t>
      </w:r>
      <w:r w:rsidR="00EF7D6D">
        <w:t>;</w:t>
      </w:r>
      <w:r w:rsidR="00343AE6">
        <w:t xml:space="preserve"> </w:t>
      </w:r>
      <w:r w:rsidR="0047318C">
        <w:t>d) promote</w:t>
      </w:r>
      <w:r w:rsidR="00343AE6">
        <w:t xml:space="preserve"> transparency and </w:t>
      </w:r>
      <w:r w:rsidR="004579D8">
        <w:t>efficient</w:t>
      </w:r>
      <w:r w:rsidR="00343AE6">
        <w:t xml:space="preserve"> use of funds</w:t>
      </w:r>
      <w:r w:rsidR="00EF7D6D">
        <w:t>;</w:t>
      </w:r>
      <w:r w:rsidR="00343AE6">
        <w:t xml:space="preserve"> </w:t>
      </w:r>
      <w:r w:rsidR="0047318C">
        <w:t xml:space="preserve">e) </w:t>
      </w:r>
      <w:r w:rsidR="00343AE6">
        <w:t xml:space="preserve">facilitate </w:t>
      </w:r>
      <w:r w:rsidR="00EF7D6D">
        <w:t>devolved accountability and opportunit</w:t>
      </w:r>
      <w:r w:rsidR="00093C58">
        <w:t>ies</w:t>
      </w:r>
      <w:r w:rsidR="00EF7D6D">
        <w:t xml:space="preserve"> to correct shortcomings;</w:t>
      </w:r>
      <w:r w:rsidR="00343AE6">
        <w:t xml:space="preserve"> </w:t>
      </w:r>
      <w:r w:rsidR="00EF7D6D">
        <w:t>f) provides quick</w:t>
      </w:r>
      <w:r w:rsidR="00343AE6">
        <w:t xml:space="preserve"> </w:t>
      </w:r>
      <w:r w:rsidR="00093C58">
        <w:t xml:space="preserve"> feedback on whether</w:t>
      </w:r>
      <w:r w:rsidR="00343AE6">
        <w:t xml:space="preserve"> public social </w:t>
      </w:r>
      <w:r w:rsidR="004579D8">
        <w:t>policies</w:t>
      </w:r>
      <w:r w:rsidR="00343AE6">
        <w:t xml:space="preserve"> and investments are working towards achieving results for the poor and marginalised.</w:t>
      </w:r>
      <w:r w:rsidR="004579D8">
        <w:t xml:space="preserve"> </w:t>
      </w:r>
    </w:p>
    <w:p w:rsidR="004579D8" w:rsidRDefault="00EF7D6D" w:rsidP="00B96D35">
      <w:pPr>
        <w:autoSpaceDE w:val="0"/>
        <w:autoSpaceDN w:val="0"/>
        <w:adjustRightInd w:val="0"/>
        <w:spacing w:line="240" w:lineRule="auto"/>
        <w:jc w:val="both"/>
      </w:pPr>
      <w:r>
        <w:t>C</w:t>
      </w:r>
      <w:r w:rsidR="004579D8">
        <w:t>learly</w:t>
      </w:r>
      <w:r>
        <w:t xml:space="preserve"> social budgeting and SIR have the potential to</w:t>
      </w:r>
      <w:r w:rsidR="004579D8">
        <w:t xml:space="preserve"> promot</w:t>
      </w:r>
      <w:r>
        <w:t>e</w:t>
      </w:r>
      <w:r w:rsidR="004579D8">
        <w:t xml:space="preserve"> good governance and the culture of accountability at all administrative levels. </w:t>
      </w:r>
      <w:r>
        <w:t>Investing in s</w:t>
      </w:r>
      <w:r w:rsidR="004579D8">
        <w:t xml:space="preserve">ocial budgeting </w:t>
      </w:r>
      <w:r w:rsidR="00B22BEE">
        <w:t xml:space="preserve">could impact </w:t>
      </w:r>
      <w:r>
        <w:t>positive</w:t>
      </w:r>
      <w:r w:rsidR="00B22BEE">
        <w:t>ly on citizen participation,</w:t>
      </w:r>
      <w:r>
        <w:t xml:space="preserve"> </w:t>
      </w:r>
      <w:r w:rsidR="00B22BEE">
        <w:t>delivery of equitable social services and enhance the</w:t>
      </w:r>
      <w:r>
        <w:t xml:space="preserve"> </w:t>
      </w:r>
      <w:r w:rsidR="00B22BEE">
        <w:t>culture of public</w:t>
      </w:r>
      <w:r>
        <w:t xml:space="preserve"> </w:t>
      </w:r>
      <w:r w:rsidR="00093C58">
        <w:t>accountability</w:t>
      </w:r>
      <w:r w:rsidR="004579D8">
        <w:t>.</w:t>
      </w:r>
    </w:p>
    <w:p w:rsidR="00C65676" w:rsidRPr="00B076FC" w:rsidRDefault="00C65676" w:rsidP="00B96D35">
      <w:pPr>
        <w:autoSpaceDE w:val="0"/>
        <w:autoSpaceDN w:val="0"/>
        <w:adjustRightInd w:val="0"/>
        <w:spacing w:line="240" w:lineRule="auto"/>
        <w:jc w:val="both"/>
      </w:pPr>
    </w:p>
    <w:p w:rsidR="00B96D35" w:rsidRPr="00B076FC" w:rsidRDefault="00B96D35" w:rsidP="00B96D35">
      <w:pPr>
        <w:autoSpaceDE w:val="0"/>
        <w:autoSpaceDN w:val="0"/>
        <w:adjustRightInd w:val="0"/>
        <w:spacing w:line="240" w:lineRule="auto"/>
        <w:jc w:val="both"/>
      </w:pPr>
    </w:p>
    <w:p w:rsidR="00C44B28" w:rsidRPr="00CD442E" w:rsidRDefault="00C44B28" w:rsidP="00CD442E"/>
    <w:sectPr w:rsidR="00C44B28" w:rsidRPr="00CD442E" w:rsidSect="00C44B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7F6" w:rsidRDefault="007977F6" w:rsidP="002A47F0">
      <w:pPr>
        <w:spacing w:line="240" w:lineRule="auto"/>
      </w:pPr>
      <w:r>
        <w:separator/>
      </w:r>
    </w:p>
  </w:endnote>
  <w:endnote w:type="continuationSeparator" w:id="0">
    <w:p w:rsidR="007977F6" w:rsidRDefault="007977F6" w:rsidP="002A4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7F6" w:rsidRDefault="007977F6" w:rsidP="002A47F0">
      <w:pPr>
        <w:spacing w:line="240" w:lineRule="auto"/>
      </w:pPr>
      <w:r>
        <w:separator/>
      </w:r>
    </w:p>
  </w:footnote>
  <w:footnote w:type="continuationSeparator" w:id="0">
    <w:p w:rsidR="007977F6" w:rsidRDefault="007977F6" w:rsidP="002A47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D35"/>
    <w:rsid w:val="00093C58"/>
    <w:rsid w:val="002078A8"/>
    <w:rsid w:val="0022539D"/>
    <w:rsid w:val="002A47F0"/>
    <w:rsid w:val="00327FCF"/>
    <w:rsid w:val="00343AE6"/>
    <w:rsid w:val="0038075C"/>
    <w:rsid w:val="003B29D2"/>
    <w:rsid w:val="003B5257"/>
    <w:rsid w:val="004579D8"/>
    <w:rsid w:val="0047318C"/>
    <w:rsid w:val="00493DF0"/>
    <w:rsid w:val="00522B33"/>
    <w:rsid w:val="005A4CF4"/>
    <w:rsid w:val="005E3EE7"/>
    <w:rsid w:val="006E5BF4"/>
    <w:rsid w:val="006F610C"/>
    <w:rsid w:val="00712E0C"/>
    <w:rsid w:val="007977F6"/>
    <w:rsid w:val="00880DA8"/>
    <w:rsid w:val="00892DF1"/>
    <w:rsid w:val="008B2364"/>
    <w:rsid w:val="00987A0D"/>
    <w:rsid w:val="00AA3053"/>
    <w:rsid w:val="00B22BEE"/>
    <w:rsid w:val="00B7725A"/>
    <w:rsid w:val="00B96D35"/>
    <w:rsid w:val="00C01E29"/>
    <w:rsid w:val="00C44B28"/>
    <w:rsid w:val="00C47581"/>
    <w:rsid w:val="00C65676"/>
    <w:rsid w:val="00C72073"/>
    <w:rsid w:val="00CD442E"/>
    <w:rsid w:val="00DD0B05"/>
    <w:rsid w:val="00DE7DFF"/>
    <w:rsid w:val="00EF7D6D"/>
    <w:rsid w:val="00FE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35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9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7F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7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7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7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D35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29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7F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7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7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7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E0B7-2929-4852-8DCE-9D9E8D6A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Antonia Keung </cp:lastModifiedBy>
  <cp:revision>2</cp:revision>
  <cp:lastPrinted>2011-01-28T07:48:00Z</cp:lastPrinted>
  <dcterms:created xsi:type="dcterms:W3CDTF">2011-03-02T16:24:00Z</dcterms:created>
  <dcterms:modified xsi:type="dcterms:W3CDTF">2011-03-02T16:24:00Z</dcterms:modified>
</cp:coreProperties>
</file>