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71" w:rsidRDefault="00255871" w:rsidP="00255871">
      <w:pPr>
        <w:spacing w:after="0"/>
        <w:rPr>
          <w:rFonts w:asciiTheme="minorHAnsi" w:hAnsiTheme="minorHAnsi" w:cstheme="minorHAnsi"/>
          <w:b/>
          <w:bCs/>
          <w:sz w:val="22"/>
          <w:szCs w:val="22"/>
        </w:rPr>
      </w:pPr>
      <w:r>
        <w:rPr>
          <w:rFonts w:asciiTheme="minorHAnsi" w:hAnsiTheme="minorHAnsi" w:cstheme="minorHAnsi"/>
          <w:b/>
          <w:bCs/>
          <w:sz w:val="22"/>
          <w:szCs w:val="22"/>
        </w:rPr>
        <w:t>Lawyers and Legal Professions</w:t>
      </w:r>
    </w:p>
    <w:p w:rsidR="00255871" w:rsidRDefault="00255871" w:rsidP="00255871">
      <w:pPr>
        <w:spacing w:after="0"/>
        <w:rPr>
          <w:rFonts w:asciiTheme="minorHAnsi" w:hAnsiTheme="minorHAnsi" w:cstheme="minorHAnsi"/>
          <w:bCs/>
          <w:sz w:val="22"/>
          <w:szCs w:val="22"/>
        </w:rPr>
      </w:pPr>
      <w:r>
        <w:rPr>
          <w:rFonts w:asciiTheme="minorHAnsi" w:hAnsiTheme="minorHAnsi" w:cstheme="minorHAnsi"/>
          <w:bCs/>
          <w:sz w:val="22"/>
          <w:szCs w:val="22"/>
        </w:rPr>
        <w:t>Convenors:</w:t>
      </w:r>
      <w:r>
        <w:rPr>
          <w:rFonts w:asciiTheme="minorHAnsi" w:hAnsiTheme="minorHAnsi" w:cstheme="minorHAnsi"/>
          <w:b/>
          <w:bCs/>
          <w:sz w:val="22"/>
          <w:szCs w:val="22"/>
        </w:rPr>
        <w:t xml:space="preserve"> </w:t>
      </w:r>
      <w:r>
        <w:rPr>
          <w:rFonts w:asciiTheme="minorHAnsi" w:hAnsiTheme="minorHAnsi" w:cstheme="minorHAnsi"/>
          <w:bCs/>
          <w:sz w:val="22"/>
          <w:szCs w:val="22"/>
        </w:rPr>
        <w:t>Andy Boon and John Flood</w:t>
      </w:r>
    </w:p>
    <w:p w:rsidR="00255871" w:rsidRDefault="00255871" w:rsidP="00255871">
      <w:pPr>
        <w:spacing w:after="0"/>
        <w:rPr>
          <w:rFonts w:asciiTheme="minorHAnsi" w:hAnsiTheme="minorHAnsi" w:cstheme="minorHAnsi"/>
          <w:bCs/>
          <w:sz w:val="22"/>
          <w:szCs w:val="22"/>
        </w:rPr>
      </w:pPr>
      <w:r>
        <w:rPr>
          <w:rFonts w:asciiTheme="minorHAnsi" w:hAnsiTheme="minorHAnsi" w:cstheme="minorHAnsi"/>
          <w:bCs/>
          <w:sz w:val="22"/>
          <w:szCs w:val="22"/>
        </w:rPr>
        <w:t xml:space="preserve">E-mail: </w:t>
      </w:r>
      <w:hyperlink r:id="rId5" w:history="1">
        <w:r>
          <w:rPr>
            <w:rStyle w:val="Hyperlink"/>
            <w:rFonts w:asciiTheme="minorHAnsi" w:hAnsiTheme="minorHAnsi" w:cstheme="minorHAnsi"/>
            <w:bCs/>
            <w:sz w:val="22"/>
            <w:szCs w:val="22"/>
          </w:rPr>
          <w:t>Andy.Boon.1@city.ac.uk</w:t>
        </w:r>
      </w:hyperlink>
      <w:r>
        <w:rPr>
          <w:rFonts w:asciiTheme="minorHAnsi" w:hAnsiTheme="minorHAnsi" w:cstheme="minorHAnsi"/>
          <w:bCs/>
          <w:sz w:val="22"/>
          <w:szCs w:val="22"/>
        </w:rPr>
        <w:t xml:space="preserve"> or </w:t>
      </w:r>
      <w:hyperlink r:id="rId6" w:history="1">
        <w:r>
          <w:rPr>
            <w:rStyle w:val="Hyperlink"/>
            <w:rFonts w:asciiTheme="minorHAnsi" w:hAnsiTheme="minorHAnsi" w:cstheme="minorHAnsi"/>
            <w:bCs/>
            <w:sz w:val="22"/>
            <w:szCs w:val="22"/>
          </w:rPr>
          <w:t>j.a.flood@westminster.ac.uk</w:t>
        </w:r>
      </w:hyperlink>
      <w:r>
        <w:rPr>
          <w:rFonts w:asciiTheme="minorHAnsi" w:hAnsiTheme="minorHAnsi" w:cstheme="minorHAnsi"/>
          <w:bCs/>
          <w:sz w:val="22"/>
          <w:szCs w:val="22"/>
        </w:rPr>
        <w:t xml:space="preserve"> </w:t>
      </w:r>
    </w:p>
    <w:p w:rsidR="00255871" w:rsidRDefault="00255871" w:rsidP="00255871">
      <w:pPr>
        <w:spacing w:after="0"/>
        <w:rPr>
          <w:rFonts w:asciiTheme="minorHAnsi" w:hAnsiTheme="minorHAnsi" w:cstheme="minorHAnsi"/>
          <w:b/>
          <w:bCs/>
          <w:sz w:val="22"/>
          <w:szCs w:val="22"/>
        </w:rPr>
      </w:pPr>
    </w:p>
    <w:p w:rsidR="00255871" w:rsidRDefault="00255871" w:rsidP="00255871">
      <w:pPr>
        <w:spacing w:after="0"/>
        <w:rPr>
          <w:rFonts w:asciiTheme="minorHAnsi" w:hAnsiTheme="minorHAnsi" w:cstheme="minorHAnsi"/>
          <w:sz w:val="22"/>
          <w:szCs w:val="22"/>
        </w:rPr>
      </w:pPr>
      <w:r>
        <w:rPr>
          <w:rFonts w:asciiTheme="minorHAnsi" w:hAnsiTheme="minorHAnsi" w:cstheme="minorHAnsi"/>
          <w:sz w:val="22"/>
          <w:szCs w:val="22"/>
        </w:rPr>
        <w:t>The legal profession is undergoing radical changes. The Legal Services Act 2007 is bringing in "alternative business structures" in early 2012 and has already created a new regulator for the legal profession, the Legal Services Board. In the UK both barristers and solicitors are affected and there are questions whether they will remain the dominant group within the legal services market. While these changes are domestic in origin their reverberations are being felt around the world. In Australia law firms have incorporated and listed themselves on the stock exchange and are considering investing in UK law firms. Globally, there is resistance to these developments but at the level of GATS and other transnational trade talks the arguments favour the reduction of barriers to entry. The financial crisis is blowing a storm through law firms as they make associates and partners redundant, defer new entrants, and slash their fees to compete for work. Some firms have even imploded. In addition to which we don't know how culpable law firms are in the causes of the crisis. There is growth in temporary legal placement services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Axiom and </w:t>
      </w:r>
      <w:proofErr w:type="spellStart"/>
      <w:r>
        <w:rPr>
          <w:rFonts w:asciiTheme="minorHAnsi" w:hAnsiTheme="minorHAnsi" w:cstheme="minorHAnsi"/>
          <w:sz w:val="22"/>
          <w:szCs w:val="22"/>
        </w:rPr>
        <w:t>Acculaw</w:t>
      </w:r>
      <w:proofErr w:type="spellEnd"/>
      <w:r>
        <w:rPr>
          <w:rFonts w:asciiTheme="minorHAnsi" w:hAnsiTheme="minorHAnsi" w:cstheme="minorHAnsi"/>
          <w:sz w:val="22"/>
          <w:szCs w:val="22"/>
        </w:rPr>
        <w:t>) and legal process outsourcing.</w:t>
      </w:r>
      <w:proofErr w:type="gramEnd"/>
      <w:r>
        <w:rPr>
          <w:rFonts w:asciiTheme="minorHAnsi" w:hAnsiTheme="minorHAnsi" w:cstheme="minorHAnsi"/>
          <w:sz w:val="22"/>
          <w:szCs w:val="22"/>
        </w:rPr>
        <w:t xml:space="preserve"> </w:t>
      </w:r>
    </w:p>
    <w:p w:rsidR="00255871" w:rsidRDefault="00255871" w:rsidP="00255871">
      <w:pPr>
        <w:spacing w:after="0"/>
        <w:rPr>
          <w:rFonts w:asciiTheme="minorHAnsi" w:hAnsiTheme="minorHAnsi" w:cstheme="minorHAnsi"/>
          <w:sz w:val="22"/>
          <w:szCs w:val="22"/>
        </w:rPr>
      </w:pPr>
    </w:p>
    <w:p w:rsidR="00255871" w:rsidRDefault="00255871" w:rsidP="00255871">
      <w:pPr>
        <w:spacing w:after="0"/>
        <w:rPr>
          <w:rFonts w:asciiTheme="minorHAnsi" w:hAnsiTheme="minorHAnsi" w:cstheme="minorHAnsi"/>
          <w:sz w:val="22"/>
          <w:szCs w:val="22"/>
        </w:rPr>
      </w:pPr>
      <w:r>
        <w:rPr>
          <w:rFonts w:asciiTheme="minorHAnsi" w:hAnsiTheme="minorHAnsi" w:cstheme="minorHAnsi"/>
          <w:sz w:val="22"/>
          <w:szCs w:val="22"/>
        </w:rPr>
        <w:t xml:space="preserve">The legal profession of the 21st century is a different creature from that of only 20 years ago and will continue to change. </w:t>
      </w:r>
    </w:p>
    <w:p w:rsidR="00255871" w:rsidRDefault="00255871" w:rsidP="00255871">
      <w:pPr>
        <w:spacing w:after="0"/>
        <w:rPr>
          <w:rFonts w:asciiTheme="minorHAnsi" w:hAnsiTheme="minorHAnsi" w:cstheme="minorHAnsi"/>
          <w:sz w:val="22"/>
          <w:szCs w:val="22"/>
        </w:rPr>
      </w:pPr>
    </w:p>
    <w:p w:rsidR="00255871" w:rsidRDefault="00255871" w:rsidP="00255871">
      <w:pPr>
        <w:spacing w:after="0"/>
        <w:rPr>
          <w:rFonts w:asciiTheme="minorHAnsi" w:hAnsiTheme="minorHAnsi" w:cstheme="minorHAnsi"/>
          <w:sz w:val="22"/>
          <w:szCs w:val="22"/>
        </w:rPr>
      </w:pPr>
      <w:r>
        <w:rPr>
          <w:rFonts w:asciiTheme="minorHAnsi" w:hAnsiTheme="minorHAnsi" w:cstheme="minorHAnsi"/>
          <w:sz w:val="22"/>
          <w:szCs w:val="22"/>
        </w:rPr>
        <w:t>We invite papers on any aspect of the legal profession: law firms, organization, practice, ethics of practice, training, globalization and more.</w:t>
      </w:r>
    </w:p>
    <w:p w:rsidR="00EC115F" w:rsidRDefault="00EC115F">
      <w:bookmarkStart w:id="0" w:name="_GoBack"/>
      <w:bookmarkEnd w:id="0"/>
    </w:p>
    <w:sectPr w:rsidR="00EC1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4D"/>
    <w:rsid w:val="000F374D"/>
    <w:rsid w:val="000F6BAE"/>
    <w:rsid w:val="00255871"/>
    <w:rsid w:val="00385C1E"/>
    <w:rsid w:val="00413A64"/>
    <w:rsid w:val="0060073F"/>
    <w:rsid w:val="00894410"/>
    <w:rsid w:val="008D3DD6"/>
    <w:rsid w:val="00995BEA"/>
    <w:rsid w:val="009B21B1"/>
    <w:rsid w:val="00AF4C3D"/>
    <w:rsid w:val="00B211C1"/>
    <w:rsid w:val="00B55164"/>
    <w:rsid w:val="00DF597B"/>
    <w:rsid w:val="00EA7772"/>
    <w:rsid w:val="00EC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4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4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844">
      <w:bodyDiv w:val="1"/>
      <w:marLeft w:val="0"/>
      <w:marRight w:val="0"/>
      <w:marTop w:val="0"/>
      <w:marBottom w:val="0"/>
      <w:divBdr>
        <w:top w:val="none" w:sz="0" w:space="0" w:color="auto"/>
        <w:left w:val="none" w:sz="0" w:space="0" w:color="auto"/>
        <w:bottom w:val="none" w:sz="0" w:space="0" w:color="auto"/>
        <w:right w:val="none" w:sz="0" w:space="0" w:color="auto"/>
      </w:divBdr>
    </w:div>
    <w:div w:id="96025751">
      <w:bodyDiv w:val="1"/>
      <w:marLeft w:val="0"/>
      <w:marRight w:val="0"/>
      <w:marTop w:val="0"/>
      <w:marBottom w:val="0"/>
      <w:divBdr>
        <w:top w:val="none" w:sz="0" w:space="0" w:color="auto"/>
        <w:left w:val="none" w:sz="0" w:space="0" w:color="auto"/>
        <w:bottom w:val="none" w:sz="0" w:space="0" w:color="auto"/>
        <w:right w:val="none" w:sz="0" w:space="0" w:color="auto"/>
      </w:divBdr>
    </w:div>
    <w:div w:id="443619357">
      <w:bodyDiv w:val="1"/>
      <w:marLeft w:val="0"/>
      <w:marRight w:val="0"/>
      <w:marTop w:val="0"/>
      <w:marBottom w:val="0"/>
      <w:divBdr>
        <w:top w:val="none" w:sz="0" w:space="0" w:color="auto"/>
        <w:left w:val="none" w:sz="0" w:space="0" w:color="auto"/>
        <w:bottom w:val="none" w:sz="0" w:space="0" w:color="auto"/>
        <w:right w:val="none" w:sz="0" w:space="0" w:color="auto"/>
      </w:divBdr>
    </w:div>
    <w:div w:id="792596021">
      <w:bodyDiv w:val="1"/>
      <w:marLeft w:val="0"/>
      <w:marRight w:val="0"/>
      <w:marTop w:val="0"/>
      <w:marBottom w:val="0"/>
      <w:divBdr>
        <w:top w:val="none" w:sz="0" w:space="0" w:color="auto"/>
        <w:left w:val="none" w:sz="0" w:space="0" w:color="auto"/>
        <w:bottom w:val="none" w:sz="0" w:space="0" w:color="auto"/>
        <w:right w:val="none" w:sz="0" w:space="0" w:color="auto"/>
      </w:divBdr>
    </w:div>
    <w:div w:id="933703020">
      <w:bodyDiv w:val="1"/>
      <w:marLeft w:val="0"/>
      <w:marRight w:val="0"/>
      <w:marTop w:val="0"/>
      <w:marBottom w:val="0"/>
      <w:divBdr>
        <w:top w:val="none" w:sz="0" w:space="0" w:color="auto"/>
        <w:left w:val="none" w:sz="0" w:space="0" w:color="auto"/>
        <w:bottom w:val="none" w:sz="0" w:space="0" w:color="auto"/>
        <w:right w:val="none" w:sz="0" w:space="0" w:color="auto"/>
      </w:divBdr>
    </w:div>
    <w:div w:id="1366953708">
      <w:bodyDiv w:val="1"/>
      <w:marLeft w:val="0"/>
      <w:marRight w:val="0"/>
      <w:marTop w:val="0"/>
      <w:marBottom w:val="0"/>
      <w:divBdr>
        <w:top w:val="none" w:sz="0" w:space="0" w:color="auto"/>
        <w:left w:val="none" w:sz="0" w:space="0" w:color="auto"/>
        <w:bottom w:val="none" w:sz="0" w:space="0" w:color="auto"/>
        <w:right w:val="none" w:sz="0" w:space="0" w:color="auto"/>
      </w:divBdr>
    </w:div>
    <w:div w:id="1592931050">
      <w:bodyDiv w:val="1"/>
      <w:marLeft w:val="0"/>
      <w:marRight w:val="0"/>
      <w:marTop w:val="0"/>
      <w:marBottom w:val="0"/>
      <w:divBdr>
        <w:top w:val="none" w:sz="0" w:space="0" w:color="auto"/>
        <w:left w:val="none" w:sz="0" w:space="0" w:color="auto"/>
        <w:bottom w:val="none" w:sz="0" w:space="0" w:color="auto"/>
        <w:right w:val="none" w:sz="0" w:space="0" w:color="auto"/>
      </w:divBdr>
    </w:div>
    <w:div w:id="1605991231">
      <w:bodyDiv w:val="1"/>
      <w:marLeft w:val="0"/>
      <w:marRight w:val="0"/>
      <w:marTop w:val="0"/>
      <w:marBottom w:val="0"/>
      <w:divBdr>
        <w:top w:val="none" w:sz="0" w:space="0" w:color="auto"/>
        <w:left w:val="none" w:sz="0" w:space="0" w:color="auto"/>
        <w:bottom w:val="none" w:sz="0" w:space="0" w:color="auto"/>
        <w:right w:val="none" w:sz="0" w:space="0" w:color="auto"/>
      </w:divBdr>
    </w:div>
    <w:div w:id="1606577903">
      <w:bodyDiv w:val="1"/>
      <w:marLeft w:val="0"/>
      <w:marRight w:val="0"/>
      <w:marTop w:val="0"/>
      <w:marBottom w:val="0"/>
      <w:divBdr>
        <w:top w:val="none" w:sz="0" w:space="0" w:color="auto"/>
        <w:left w:val="none" w:sz="0" w:space="0" w:color="auto"/>
        <w:bottom w:val="none" w:sz="0" w:space="0" w:color="auto"/>
        <w:right w:val="none" w:sz="0" w:space="0" w:color="auto"/>
      </w:divBdr>
    </w:div>
    <w:div w:id="1630889959">
      <w:bodyDiv w:val="1"/>
      <w:marLeft w:val="0"/>
      <w:marRight w:val="0"/>
      <w:marTop w:val="0"/>
      <w:marBottom w:val="0"/>
      <w:divBdr>
        <w:top w:val="none" w:sz="0" w:space="0" w:color="auto"/>
        <w:left w:val="none" w:sz="0" w:space="0" w:color="auto"/>
        <w:bottom w:val="none" w:sz="0" w:space="0" w:color="auto"/>
        <w:right w:val="none" w:sz="0" w:space="0" w:color="auto"/>
      </w:divBdr>
    </w:div>
    <w:div w:id="1693532465">
      <w:bodyDiv w:val="1"/>
      <w:marLeft w:val="0"/>
      <w:marRight w:val="0"/>
      <w:marTop w:val="0"/>
      <w:marBottom w:val="0"/>
      <w:divBdr>
        <w:top w:val="none" w:sz="0" w:space="0" w:color="auto"/>
        <w:left w:val="none" w:sz="0" w:space="0" w:color="auto"/>
        <w:bottom w:val="none" w:sz="0" w:space="0" w:color="auto"/>
        <w:right w:val="none" w:sz="0" w:space="0" w:color="auto"/>
      </w:divBdr>
    </w:div>
    <w:div w:id="1733574989">
      <w:bodyDiv w:val="1"/>
      <w:marLeft w:val="0"/>
      <w:marRight w:val="0"/>
      <w:marTop w:val="0"/>
      <w:marBottom w:val="0"/>
      <w:divBdr>
        <w:top w:val="none" w:sz="0" w:space="0" w:color="auto"/>
        <w:left w:val="none" w:sz="0" w:space="0" w:color="auto"/>
        <w:bottom w:val="none" w:sz="0" w:space="0" w:color="auto"/>
        <w:right w:val="none" w:sz="0" w:space="0" w:color="auto"/>
      </w:divBdr>
    </w:div>
    <w:div w:id="1787844148">
      <w:bodyDiv w:val="1"/>
      <w:marLeft w:val="0"/>
      <w:marRight w:val="0"/>
      <w:marTop w:val="0"/>
      <w:marBottom w:val="0"/>
      <w:divBdr>
        <w:top w:val="none" w:sz="0" w:space="0" w:color="auto"/>
        <w:left w:val="none" w:sz="0" w:space="0" w:color="auto"/>
        <w:bottom w:val="none" w:sz="0" w:space="0" w:color="auto"/>
        <w:right w:val="none" w:sz="0" w:space="0" w:color="auto"/>
      </w:divBdr>
    </w:div>
    <w:div w:id="1956253925">
      <w:bodyDiv w:val="1"/>
      <w:marLeft w:val="0"/>
      <w:marRight w:val="0"/>
      <w:marTop w:val="0"/>
      <w:marBottom w:val="0"/>
      <w:divBdr>
        <w:top w:val="none" w:sz="0" w:space="0" w:color="auto"/>
        <w:left w:val="none" w:sz="0" w:space="0" w:color="auto"/>
        <w:bottom w:val="none" w:sz="0" w:space="0" w:color="auto"/>
        <w:right w:val="none" w:sz="0" w:space="0" w:color="auto"/>
      </w:divBdr>
    </w:div>
    <w:div w:id="2045135584">
      <w:bodyDiv w:val="1"/>
      <w:marLeft w:val="0"/>
      <w:marRight w:val="0"/>
      <w:marTop w:val="0"/>
      <w:marBottom w:val="0"/>
      <w:divBdr>
        <w:top w:val="none" w:sz="0" w:space="0" w:color="auto"/>
        <w:left w:val="none" w:sz="0" w:space="0" w:color="auto"/>
        <w:bottom w:val="none" w:sz="0" w:space="0" w:color="auto"/>
        <w:right w:val="none" w:sz="0" w:space="0" w:color="auto"/>
      </w:divBdr>
    </w:div>
    <w:div w:id="21123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flood@westminster.ac.uk" TargetMode="External"/><Relationship Id="rId5" Type="http://schemas.openxmlformats.org/officeDocument/2006/relationships/hyperlink" Target="mailto:Andy.Boon.1@cit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6493A2B2.dotm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Eweis</dc:creator>
  <cp:lastModifiedBy>Salwa Eweis</cp:lastModifiedBy>
  <cp:revision>2</cp:revision>
  <dcterms:created xsi:type="dcterms:W3CDTF">2012-11-02T10:23:00Z</dcterms:created>
  <dcterms:modified xsi:type="dcterms:W3CDTF">2012-11-02T10:23:00Z</dcterms:modified>
</cp:coreProperties>
</file>