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95" w:rsidRPr="000621E0" w:rsidRDefault="00E91395" w:rsidP="00E91395">
      <w:pPr>
        <w:pBdr>
          <w:bottom w:val="thinThickSmallGap" w:sz="12" w:space="1" w:color="943634"/>
        </w:pBdr>
        <w:spacing w:before="400" w:line="252" w:lineRule="auto"/>
        <w:jc w:val="center"/>
        <w:outlineLvl w:val="0"/>
        <w:rPr>
          <w:rFonts w:ascii="Palatino Linotype" w:eastAsia="Times New Roman" w:hAnsi="Palatino Linotype" w:cs="Times New Roman"/>
          <w:b/>
          <w:caps/>
          <w:color w:val="622423"/>
          <w:spacing w:val="20"/>
          <w:u w:val="single"/>
          <w:lang w:val="en-US" w:bidi="en-US"/>
        </w:rPr>
      </w:pPr>
      <w:r w:rsidRPr="000621E0">
        <w:rPr>
          <w:rFonts w:ascii="Calibri" w:eastAsia="Times New Roman" w:hAnsi="Calibri" w:cs="Times New Roman"/>
          <w:iCs/>
          <w:caps/>
          <w:color w:val="622423"/>
          <w:spacing w:val="20"/>
          <w:sz w:val="28"/>
          <w:szCs w:val="28"/>
          <w:lang w:val="en-US" w:bidi="en-US"/>
        </w:rPr>
        <w:t>crems faculty Publications, 201</w:t>
      </w:r>
      <w:r w:rsidR="00831D78" w:rsidRPr="000621E0">
        <w:rPr>
          <w:rFonts w:ascii="Calibri" w:eastAsia="Times New Roman" w:hAnsi="Calibri" w:cs="Times New Roman"/>
          <w:iCs/>
          <w:caps/>
          <w:color w:val="622423"/>
          <w:spacing w:val="20"/>
          <w:sz w:val="28"/>
          <w:szCs w:val="28"/>
          <w:lang w:val="en-US" w:bidi="en-US"/>
        </w:rPr>
        <w:t>2</w:t>
      </w:r>
      <w:r w:rsidRPr="000621E0">
        <w:rPr>
          <w:rFonts w:ascii="Calibri" w:eastAsia="Times New Roman" w:hAnsi="Calibri" w:cs="Times New Roman"/>
          <w:iCs/>
          <w:caps/>
          <w:color w:val="622423"/>
          <w:spacing w:val="20"/>
          <w:sz w:val="28"/>
          <w:szCs w:val="28"/>
          <w:lang w:val="en-US" w:bidi="en-US"/>
        </w:rPr>
        <w:t>-1</w:t>
      </w:r>
      <w:r w:rsidR="00831D78" w:rsidRPr="000621E0">
        <w:rPr>
          <w:rFonts w:ascii="Calibri" w:eastAsia="Times New Roman" w:hAnsi="Calibri" w:cs="Times New Roman"/>
          <w:iCs/>
          <w:caps/>
          <w:color w:val="622423"/>
          <w:spacing w:val="20"/>
          <w:sz w:val="28"/>
          <w:szCs w:val="28"/>
          <w:lang w:val="en-US" w:bidi="en-US"/>
        </w:rPr>
        <w:t>3</w:t>
      </w:r>
    </w:p>
    <w:p w:rsidR="00E91395" w:rsidRPr="00E91395" w:rsidRDefault="00E91395" w:rsidP="00E91395">
      <w:pPr>
        <w:spacing w:after="560" w:line="240" w:lineRule="auto"/>
        <w:jc w:val="center"/>
        <w:rPr>
          <w:rFonts w:ascii="Cambria" w:eastAsia="Times New Roman" w:hAnsi="Cambria" w:cs="Times New Roman"/>
          <w:caps/>
          <w:color w:val="622423"/>
          <w:spacing w:val="20"/>
          <w:sz w:val="18"/>
          <w:szCs w:val="18"/>
          <w:lang w:val="en-US" w:bidi="en-US"/>
        </w:rPr>
      </w:pPr>
      <w:r w:rsidRPr="00E91395">
        <w:rPr>
          <w:rFonts w:ascii="Cambria" w:eastAsia="Times New Roman" w:hAnsi="Cambria" w:cs="Times New Roman"/>
          <w:caps/>
          <w:color w:val="622423"/>
          <w:spacing w:val="20"/>
          <w:sz w:val="18"/>
          <w:szCs w:val="18"/>
          <w:lang w:val="en-US" w:bidi="en-US"/>
        </w:rPr>
        <w:t xml:space="preserve">with home departments, research interests and selected activities </w:t>
      </w:r>
    </w:p>
    <w:p w:rsidR="00831D78" w:rsidRPr="00E91395" w:rsidRDefault="00831D78" w:rsidP="00831D78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TARA ALBERTS, PhD (</w:t>
      </w:r>
      <w:proofErr w:type="spell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Pr="00831D7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Encounters and exchanges, Europe and Asia 1500-1700</w:t>
      </w:r>
      <w:r w:rsidR="00411A6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831D78" w:rsidRDefault="00831D78" w:rsidP="00831D78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657BB3" w:rsidRPr="00657BB3" w:rsidRDefault="00657BB3" w:rsidP="00657BB3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spellStart"/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Alberts</w:t>
      </w:r>
      <w:proofErr w:type="spellEnd"/>
      <w:r w:rsid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 Conflict and conversion:</w:t>
      </w:r>
      <w:r w:rsidR="00DE55BA"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Catholicism in Southeast Asia, c. 1500-1700</w:t>
      </w:r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="00DE55BA"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  <w:proofErr w:type="gramStart"/>
      <w:r w:rsidR="00DE55BA"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OUP</w:t>
      </w:r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2013.</w:t>
      </w:r>
      <w:proofErr w:type="gramEnd"/>
    </w:p>
    <w:p w:rsidR="0008552F" w:rsidRPr="00C16EFF" w:rsidRDefault="00657BB3" w:rsidP="00C16EF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spellStart"/>
      <w:proofErr w:type="gramStart"/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Alberts</w:t>
      </w:r>
      <w:proofErr w:type="spellEnd"/>
      <w:r w:rsid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T., Irving</w:t>
      </w:r>
      <w:r w:rsid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DRM.</w:t>
      </w:r>
      <w:proofErr w:type="gramEnd"/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</w:t>
      </w:r>
      <w:proofErr w:type="gramStart"/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eds</w:t>
      </w:r>
      <w:proofErr w:type="gramEnd"/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.) </w:t>
      </w:r>
      <w:proofErr w:type="gramStart"/>
      <w:r w:rsidR="0008552F"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Intercultural Exchange in Southeast Asia.</w:t>
      </w:r>
      <w:proofErr w:type="gramEnd"/>
      <w:r w:rsidR="0008552F"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="0008552F"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History and Society in the Early Modern World</w:t>
      </w:r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London: IB </w:t>
      </w:r>
      <w:proofErr w:type="spellStart"/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Tauris</w:t>
      </w:r>
      <w:proofErr w:type="spellEnd"/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2013</w:t>
      </w:r>
      <w:r w:rsid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 </w:t>
      </w:r>
    </w:p>
    <w:p w:rsidR="00C16EFF" w:rsidRDefault="00C16EFF" w:rsidP="00C16EF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spellStart"/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Alberts</w:t>
      </w:r>
      <w:proofErr w:type="spellEnd"/>
      <w:r w:rsid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657BB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 </w:t>
      </w:r>
      <w:r w:rsidR="0008552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Catholic Missions to Asia</w:t>
      </w:r>
      <w:r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 I</w:t>
      </w:r>
      <w:r w:rsidR="0008552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</w:t>
      </w:r>
      <w:proofErr w:type="spellStart"/>
      <w:r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Bamji</w:t>
      </w:r>
      <w:proofErr w:type="spellEnd"/>
      <w:r w:rsidR="00C931C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A., Janssen</w:t>
      </w:r>
      <w:r w:rsid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G., </w:t>
      </w:r>
      <w:proofErr w:type="spellStart"/>
      <w:r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Laven</w:t>
      </w:r>
      <w:proofErr w:type="spellEnd"/>
      <w:r w:rsidR="00C931C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M. (eds.) </w:t>
      </w:r>
      <w:proofErr w:type="gramStart"/>
      <w:r w:rsidR="0008552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</w:t>
      </w:r>
      <w:proofErr w:type="gramEnd"/>
      <w:r w:rsidR="0008552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08552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Ashgate</w:t>
      </w:r>
      <w:proofErr w:type="spellEnd"/>
      <w:r w:rsidR="0008552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Research Companion to the Counter-Reformation</w:t>
      </w:r>
      <w:r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Farnham: </w:t>
      </w:r>
      <w:proofErr w:type="spellStart"/>
      <w:r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Ashgate</w:t>
      </w:r>
      <w:proofErr w:type="spellEnd"/>
      <w:r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2013, </w:t>
      </w:r>
      <w:r w:rsidR="0008552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127-45.</w:t>
      </w:r>
    </w:p>
    <w:p w:rsidR="00C16EFF" w:rsidRDefault="00C16EFF" w:rsidP="00C16EF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R</w:t>
      </w: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ESEARCH PAPERS AND CONFERENCE PRESENTATIONS</w:t>
      </w:r>
      <w:r w:rsidRPr="00C16EFF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 </w:t>
      </w:r>
    </w:p>
    <w:p w:rsidR="00C16EFF" w:rsidRDefault="00975271" w:rsidP="00C16EF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</w:t>
      </w:r>
      <w:r w:rsidR="00C16EF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Religious convictions: prosecuting Christians in seventeent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h-century Thailand and Vietnam’ </w:t>
      </w:r>
      <w:r w:rsidR="00C16EF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Asian Law Centre Brown Bag Seminar, School of Law, University of Melbourne, Australia.</w:t>
      </w:r>
      <w:proofErr w:type="gramEnd"/>
      <w:r w:rsidR="00C16EF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28 August 2013</w:t>
      </w:r>
      <w:r w:rsid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08552F" w:rsidRPr="00C16EFF" w:rsidRDefault="00975271" w:rsidP="00C16EF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</w:t>
      </w:r>
      <w:r w:rsidR="0008552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Performing the faith in Cat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holic Southeast Asia, 1500-1700’</w:t>
      </w:r>
      <w:r w:rsidR="0008552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Department of Music Research Seminar, Australian National University, Canb</w:t>
      </w:r>
      <w:r w:rsid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erra, Australia.</w:t>
      </w:r>
      <w:proofErr w:type="gramEnd"/>
      <w:r w:rsid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22 August 2013.</w:t>
      </w:r>
    </w:p>
    <w:p w:rsidR="00C16EFF" w:rsidRPr="00C16EFF" w:rsidRDefault="00975271" w:rsidP="00C16EF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</w:t>
      </w:r>
      <w:r w:rsidR="00C16EF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Rose water from Mecca and gall-nuts from the Levant: the trade in curative commodities between Southeast Asia and the Middle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East in the early modern period’</w:t>
      </w:r>
      <w:r w:rsidR="00C16EF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The Ottomans and Health: A Comparative Perspective (International Conference) </w:t>
      </w:r>
      <w:proofErr w:type="spellStart"/>
      <w:r w:rsidR="00C16EF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Skilliter</w:t>
      </w:r>
      <w:proofErr w:type="spellEnd"/>
      <w:r w:rsidR="00C16EF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Centre for Ottoman Hist</w:t>
      </w:r>
      <w:r w:rsid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ory, </w:t>
      </w:r>
      <w:proofErr w:type="spellStart"/>
      <w:r w:rsid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Newnham</w:t>
      </w:r>
      <w:proofErr w:type="spellEnd"/>
      <w:r w:rsid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College, Cambridge.</w:t>
      </w:r>
      <w:r w:rsidR="00C16EF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3-6 July 2013</w:t>
      </w:r>
      <w:r w:rsid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="00C16EFF" w:rsidRPr="00C16E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 </w:t>
      </w:r>
    </w:p>
    <w:p w:rsidR="00831D78" w:rsidRPr="00E91395" w:rsidRDefault="0008552F" w:rsidP="00831D78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K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EITH ALLEN, PhD (London)</w:t>
      </w:r>
      <w:r w:rsidR="00831D78"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="00831D7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Philosophy</w:t>
      </w:r>
      <w:r w:rsidR="00831D78" w:rsidRPr="00831D7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Philosophy of mind; Locke; Descartes</w:t>
      </w:r>
      <w:r w:rsidR="00411A6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DF13D0" w:rsidRPr="00DF13D0" w:rsidRDefault="00831D78" w:rsidP="00DF13D0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DF13D0" w:rsidRPr="00975271" w:rsidRDefault="00C931CC" w:rsidP="00975271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Allen, K. </w:t>
      </w:r>
      <w:proofErr w:type="spellStart"/>
      <w:r w:rsidR="00DF13D0" w:rsidRP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Cudworth</w:t>
      </w:r>
      <w:proofErr w:type="spellEnd"/>
      <w:r w:rsidR="00DF13D0" w:rsidRP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Mind, Body, and Plastic Nature.</w:t>
      </w:r>
      <w:r w:rsid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In </w:t>
      </w:r>
      <w:r w:rsid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Philosophy Compass, </w:t>
      </w:r>
      <w:r w:rsidR="00DF13D0" w:rsidRP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8, 2013, 337-347.</w:t>
      </w:r>
      <w:proofErr w:type="gramEnd"/>
      <w:r w:rsidR="00DF13D0" w:rsidRP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</w:t>
      </w:r>
    </w:p>
    <w:p w:rsidR="00DF13D0" w:rsidRPr="00975271" w:rsidRDefault="00C931CC" w:rsidP="00975271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Allen, K. Locke and Sensitive Knowledge.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In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Jounal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of the History of Philosophy,</w:t>
      </w:r>
      <w:r w:rsidR="00DF13D0" w:rsidRPr="00975271">
        <w:rPr>
          <w:rFonts w:eastAsia="SimSun" w:cs="Times New Roman"/>
          <w:bCs/>
          <w:caps/>
          <w:lang w:eastAsia="zh-CN" w:bidi="en-US"/>
        </w:rPr>
        <w:t> </w:t>
      </w:r>
      <w:r w:rsidR="00DF13D0" w:rsidRP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51, 2013, 249-66.</w:t>
      </w:r>
      <w:proofErr w:type="gramEnd"/>
      <w:r w:rsidR="00DF13D0" w:rsidRP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</w:p>
    <w:p w:rsidR="00DF13D0" w:rsidRPr="00975271" w:rsidRDefault="00C931CC" w:rsidP="00975271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Allen, K. Ideas.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 Anstey, P. (ed.) Oxford Handbook of British Philosophy in the Seventeenth Century.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DF13D0" w:rsidRP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Oxford: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OUP</w:t>
      </w:r>
      <w:r w:rsidR="00DF13D0" w:rsidRPr="0097527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2013.</w:t>
      </w:r>
    </w:p>
    <w:p w:rsidR="00831D78" w:rsidRDefault="00831D78" w:rsidP="00831D78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MONICA BRITO-VIEIRA, PhD (</w:t>
      </w:r>
      <w:proofErr w:type="spell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Politics</w:t>
      </w:r>
      <w:r w:rsidRPr="00831D7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Hobbes and ideas of representation</w:t>
      </w:r>
      <w:r w:rsidR="00411A6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CD2280" w:rsidRDefault="00BC34AD" w:rsidP="00831D78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*</w:t>
      </w:r>
      <w:r w:rsidR="00CD2280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Editorial</w:t>
      </w:r>
    </w:p>
    <w:p w:rsidR="00CD2280" w:rsidRDefault="00CD2280" w:rsidP="00CD2280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CD228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Hobbes Studies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Pr="00CD228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Editorial board member, 2013 to 2015</w:t>
      </w:r>
    </w:p>
    <w:p w:rsidR="00CD2280" w:rsidRPr="00CD2280" w:rsidRDefault="00CD2280" w:rsidP="00CD2280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CD228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Journal of Political Philosophy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Peer reviewer</w:t>
      </w:r>
      <w:r w:rsidRPr="00CD228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2012</w:t>
      </w:r>
    </w:p>
    <w:p w:rsidR="00E91395" w:rsidRPr="00E91395" w:rsidRDefault="00831D78" w:rsidP="00CD2280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JUDITH BUCHANAN, DPhil (Oxon)</w:t>
      </w:r>
      <w:r w:rsidR="00E91395"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="00E91395" w:rsidRPr="00831D7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English</w:t>
      </w:r>
      <w:r w:rsidR="00E91395"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Shakespeare; film; p</w:t>
      </w:r>
      <w:r w:rsidR="00244697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erformance</w:t>
      </w:r>
      <w:r w:rsidR="00411A6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E0506B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267DE8" w:rsidRPr="00267DE8" w:rsidRDefault="00267DE8" w:rsidP="00267DE8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/>
        </w:rPr>
        <w:t>Buchanan, J. (ed.)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/>
        </w:rPr>
        <w:t xml:space="preserve"> </w:t>
      </w:r>
      <w:proofErr w:type="gramStart"/>
      <w:r w:rsidRPr="00267DE8">
        <w:rPr>
          <w:rFonts w:ascii="Palatino Linotype" w:eastAsia="SimSun" w:hAnsi="Palatino Linotype" w:cs="Times New Roman"/>
          <w:bCs/>
          <w:iCs/>
          <w:sz w:val="20"/>
          <w:szCs w:val="20"/>
          <w:lang w:eastAsia="zh-CN"/>
        </w:rPr>
        <w:t>The</w:t>
      </w:r>
      <w:proofErr w:type="gramEnd"/>
      <w:r w:rsidRPr="00267DE8">
        <w:rPr>
          <w:rFonts w:ascii="Palatino Linotype" w:eastAsia="SimSun" w:hAnsi="Palatino Linotype" w:cs="Times New Roman"/>
          <w:bCs/>
          <w:iCs/>
          <w:sz w:val="20"/>
          <w:szCs w:val="20"/>
          <w:lang w:eastAsia="zh-CN"/>
        </w:rPr>
        <w:t xml:space="preserve"> Writer on Film: Screening Literary Authorship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proofErr w:type="spellStart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Houndmills</w:t>
      </w:r>
      <w:proofErr w:type="spellEnd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Basingstoke: Palgrave-Macmillan, 2013. </w:t>
      </w:r>
    </w:p>
    <w:p w:rsidR="00267DE8" w:rsidRPr="00267DE8" w:rsidRDefault="00267DE8" w:rsidP="00267DE8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Buchanan, J.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Judith’s </w:t>
      </w:r>
      <w:proofErr w:type="spellStart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vampish</w:t>
      </w:r>
      <w:proofErr w:type="spellEnd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virtue and her double market appeal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In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Wyke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M. and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Michelakis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P. (eds.)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267DE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The</w:t>
      </w:r>
      <w:proofErr w:type="gramEnd"/>
      <w:r w:rsidRPr="00267DE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Ancient World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267DE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in Silent Cinema.</w:t>
      </w:r>
      <w:r w:rsidRPr="00267DE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 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Cambridge: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CUP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2013, 205-228. </w:t>
      </w:r>
    </w:p>
    <w:p w:rsidR="00267DE8" w:rsidRPr="00267DE8" w:rsidRDefault="00267DE8" w:rsidP="00267DE8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Buchanan, J. “Now, where were we?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”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: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ideal and actual lecturing practices in early cin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ema. I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 D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avison, A. and Brown, J. (eds.)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267DE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The</w:t>
      </w:r>
      <w:proofErr w:type="gramEnd"/>
      <w:r w:rsidRPr="00267DE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Sounds of Early Cinema in Britain</w:t>
      </w:r>
      <w:r w:rsidRPr="00267DE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. 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Oxford: OUP, 2012, 38-54</w:t>
      </w:r>
      <w:r w:rsidRPr="00267DE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.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</w:p>
    <w:p w:rsidR="00267DE8" w:rsidRPr="00267DE8" w:rsidRDefault="00267DE8" w:rsidP="00267DE8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267DE8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lastRenderedPageBreak/>
        <w:t> </w:t>
      </w:r>
    </w:p>
    <w:p w:rsidR="00267DE8" w:rsidRPr="00267DE8" w:rsidRDefault="00267DE8" w:rsidP="00267DE8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Buchanan, J. </w:t>
      </w:r>
      <w:r w:rsidR="000F7053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“Un </w:t>
      </w:r>
      <w:proofErr w:type="spellStart"/>
      <w:r w:rsidR="000F7053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cinéma</w:t>
      </w:r>
      <w:proofErr w:type="spellEnd"/>
      <w:r w:rsidR="000F7053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="000F7053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impur</w:t>
      </w:r>
      <w:proofErr w:type="spellEnd"/>
      <w:r w:rsidR="000F7053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”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: framing film in the early film industry</w:t>
      </w:r>
      <w:r w:rsidR="000F7053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Ch. 13 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in Allen, S. and </w:t>
      </w:r>
      <w:proofErr w:type="spellStart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Hubner</w:t>
      </w:r>
      <w:proofErr w:type="spellEnd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L. (eds.</w:t>
      </w:r>
      <w:r w:rsid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)</w:t>
      </w:r>
      <w:proofErr w:type="gramStart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</w:t>
      </w:r>
      <w:r w:rsidRPr="000F7053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Framing</w:t>
      </w:r>
      <w:proofErr w:type="gramEnd"/>
      <w:r w:rsidRPr="000F7053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Film: Cinema and the</w:t>
      </w:r>
      <w:r w:rsidR="000F7053" w:rsidRPr="000F7053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="000F7053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Visual Arts.</w:t>
      </w:r>
      <w:r w:rsidRPr="00267DE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Bris</w:t>
      </w:r>
      <w:r w:rsid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tol: Intellect, 2012, 238-260. 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</w:p>
    <w:p w:rsidR="00EB766D" w:rsidRDefault="00267DE8" w:rsidP="00244697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Bu</w:t>
      </w:r>
      <w:r w:rsid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chanan, J.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Literary Adaptation in the Silent Era</w:t>
      </w:r>
      <w:r w:rsid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proofErr w:type="gramStart"/>
      <w:r w:rsid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</w:t>
      </w:r>
      <w:proofErr w:type="spellStart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Cartmell</w:t>
      </w:r>
      <w:proofErr w:type="spellEnd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D. </w:t>
      </w:r>
      <w:proofErr w:type="spellStart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Whelehan</w:t>
      </w:r>
      <w:proofErr w:type="spellEnd"/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I. (eds</w:t>
      </w:r>
      <w:r w:rsid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.)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0F7053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Blackwell Companion to Literature, Film and Adaptation.</w:t>
      </w:r>
      <w:proofErr w:type="gramEnd"/>
      <w:r w:rsidR="000F7053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Oxford: Wiley-Blackwell, 2012</w:t>
      </w:r>
      <w:r w:rsidRPr="00267DE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, </w:t>
      </w:r>
      <w:r w:rsidRPr="00267DE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17-32.</w:t>
      </w:r>
      <w:r w:rsidRPr="00267DE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 </w:t>
      </w:r>
    </w:p>
    <w:p w:rsidR="00E91395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 lectures</w:t>
      </w:r>
    </w:p>
    <w:p w:rsidR="000F7053" w:rsidRPr="000F7053" w:rsidRDefault="000F7053" w:rsidP="000F7053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'Richard III: History's Man and Shakespeare's'. </w:t>
      </w:r>
      <w:proofErr w:type="gramStart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Joint public lecture, part of the York Festival of Ideas.</w:t>
      </w:r>
      <w:proofErr w:type="gramEnd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Given in collaboration with Professor Mark Ormrod and Mr Chris Skidmore, MP.</w:t>
      </w:r>
      <w:proofErr w:type="gramEnd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 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University of York,</w:t>
      </w:r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23nd June 2013.</w:t>
      </w:r>
    </w:p>
    <w:p w:rsidR="0078523D" w:rsidRDefault="000F7053" w:rsidP="000F7053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'</w:t>
      </w:r>
      <w:proofErr w:type="spellStart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Thanhouser's</w:t>
      </w:r>
      <w:proofErr w:type="spellEnd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Adaptations'.</w:t>
      </w:r>
      <w:proofErr w:type="gramEnd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</w:t>
      </w:r>
      <w:proofErr w:type="gramStart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 2-date tour of public screenings.</w:t>
      </w:r>
      <w:proofErr w:type="gramEnd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5 short films (including The Winter's Tale) from the </w:t>
      </w:r>
      <w:proofErr w:type="spellStart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Thanhouser</w:t>
      </w:r>
      <w:proofErr w:type="spellEnd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archives; screening organised and introduced by Buchanan, with live piano, actor voices and introductory Q&amp;A with the grandson of film pioneer Edwin </w:t>
      </w:r>
      <w:proofErr w:type="spellStart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Thanhouser</w:t>
      </w:r>
      <w:proofErr w:type="spellEnd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at:</w:t>
      </w:r>
      <w:r w:rsidR="0078523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</w:p>
    <w:p w:rsidR="000F7053" w:rsidRPr="000F7053" w:rsidRDefault="000F7053" w:rsidP="000F7053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spellStart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proofErr w:type="spellEnd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)  The National Film Theatre, BFI Southbank, London. 12th June 2013.   </w:t>
      </w:r>
    </w:p>
    <w:p w:rsidR="000F7053" w:rsidRPr="000F7053" w:rsidRDefault="000F7053" w:rsidP="000F7053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ii) The Hyde Park </w:t>
      </w:r>
      <w:proofErr w:type="spellStart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Picturehouse</w:t>
      </w:r>
      <w:proofErr w:type="spellEnd"/>
      <w:r w:rsidRPr="000F70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Leeds. 13th June 2013. </w:t>
      </w:r>
    </w:p>
    <w:p w:rsidR="00CE4296" w:rsidRPr="00E91395" w:rsidRDefault="00CE4296" w:rsidP="00CE4296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STUART CARROLL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PhD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(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London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="00831D7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Religion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and violence in France; neighbourliness and community in France, Germany, England and Italy</w:t>
      </w:r>
      <w:r w:rsidR="00411A6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CE4296" w:rsidRDefault="00E27C69" w:rsidP="00CE4296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</w:t>
      </w:r>
      <w:r w:rsidR="00D7209C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apers</w:t>
      </w:r>
    </w:p>
    <w:p w:rsidR="00EB766D" w:rsidRPr="00E27C69" w:rsidRDefault="00E27C69" w:rsidP="00831D78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E27C69">
        <w:rPr>
          <w:rFonts w:ascii="Palatino Linotype" w:hAnsi="Palatino Linotype"/>
          <w:sz w:val="20"/>
          <w:szCs w:val="20"/>
        </w:rPr>
        <w:t xml:space="preserve">Plenary Lecture ‘Theorizing Violence’, Georgetown, Washington DC, Feb 2013 available </w:t>
      </w:r>
      <w:r w:rsidR="00C5437E">
        <w:rPr>
          <w:rFonts w:ascii="Palatino Linotype" w:hAnsi="Palatino Linotype"/>
          <w:sz w:val="20"/>
          <w:szCs w:val="20"/>
        </w:rPr>
        <w:t xml:space="preserve">on </w:t>
      </w:r>
      <w:proofErr w:type="spellStart"/>
      <w:r w:rsidR="00C5437E">
        <w:rPr>
          <w:rFonts w:ascii="Palatino Linotype" w:hAnsi="Palatino Linotype"/>
          <w:sz w:val="20"/>
          <w:szCs w:val="20"/>
        </w:rPr>
        <w:t>Y</w:t>
      </w:r>
      <w:r w:rsidRPr="00E27C69">
        <w:rPr>
          <w:rFonts w:ascii="Palatino Linotype" w:hAnsi="Palatino Linotype"/>
          <w:sz w:val="20"/>
          <w:szCs w:val="20"/>
        </w:rPr>
        <w:t>outube</w:t>
      </w:r>
      <w:proofErr w:type="spellEnd"/>
      <w:r w:rsidRPr="00E27C69">
        <w:rPr>
          <w:rFonts w:ascii="Palatino Linotype" w:hAnsi="Palatino Linotype"/>
          <w:sz w:val="20"/>
          <w:szCs w:val="20"/>
        </w:rPr>
        <w:t>: </w:t>
      </w:r>
      <w:r w:rsidRPr="002B6634">
        <w:rPr>
          <w:rFonts w:ascii="Palatino Linotype" w:hAnsi="Palatino Linotype"/>
          <w:sz w:val="20"/>
          <w:szCs w:val="20"/>
        </w:rPr>
        <w:t>http://www.youtube.com/watch?v=PTSOk7xJeVU</w:t>
      </w:r>
      <w:r w:rsidR="00C5437E">
        <w:rPr>
          <w:rFonts w:ascii="Palatino Linotype" w:hAnsi="Palatino Linotype"/>
          <w:sz w:val="20"/>
          <w:szCs w:val="20"/>
        </w:rPr>
        <w:t>.</w:t>
      </w:r>
    </w:p>
    <w:p w:rsidR="00CE4296" w:rsidRDefault="00CE4296" w:rsidP="0084129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positions held</w:t>
      </w:r>
    </w:p>
    <w:p w:rsidR="00CE4296" w:rsidRPr="00CE4296" w:rsidRDefault="00CE4296" w:rsidP="00CE4296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Head of Department of History</w:t>
      </w:r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JOHN COOPER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DPhil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Oxon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831D7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Religion; p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ropaganda; 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m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onarchy in Engla</w:t>
      </w:r>
      <w:r w:rsidR="00244697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nd</w:t>
      </w:r>
      <w:r w:rsidR="00411A6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9F2760" w:rsidRDefault="009F2760" w:rsidP="009F2760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awards</w:t>
      </w:r>
    </w:p>
    <w:p w:rsidR="009F2760" w:rsidRPr="009F2760" w:rsidRDefault="009F2760" w:rsidP="009F2760">
      <w:pPr>
        <w:spacing w:after="120" w:line="240" w:lineRule="auto"/>
        <w:ind w:left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Pr="009F2760">
        <w:rPr>
          <w:rFonts w:ascii="Palatino Linotype" w:hAnsi="Palatino Linotype"/>
          <w:sz w:val="20"/>
          <w:szCs w:val="20"/>
        </w:rPr>
        <w:t xml:space="preserve">warded £976,296 by </w:t>
      </w:r>
      <w:r>
        <w:rPr>
          <w:rFonts w:ascii="Palatino Linotype" w:hAnsi="Palatino Linotype"/>
          <w:sz w:val="20"/>
          <w:szCs w:val="20"/>
        </w:rPr>
        <w:t>the AHRC to work on the project</w:t>
      </w:r>
      <w:r w:rsidRPr="009F2760">
        <w:rPr>
          <w:rFonts w:ascii="Palatino Linotype" w:hAnsi="Palatino Linotype"/>
          <w:sz w:val="20"/>
          <w:szCs w:val="20"/>
        </w:rPr>
        <w:t xml:space="preserve"> 'St Stephen's Chapel, Westminster: Visual and Political Culture, 1292-1941'. </w:t>
      </w:r>
      <w:r>
        <w:rPr>
          <w:rFonts w:ascii="Palatino Linotype" w:hAnsi="Palatino Linotype"/>
          <w:sz w:val="20"/>
          <w:szCs w:val="20"/>
        </w:rPr>
        <w:t>A</w:t>
      </w:r>
      <w:r w:rsidRPr="009F2760">
        <w:rPr>
          <w:rFonts w:ascii="Palatino Linotype" w:hAnsi="Palatino Linotype"/>
          <w:sz w:val="20"/>
          <w:szCs w:val="20"/>
        </w:rPr>
        <w:t xml:space="preserve"> collaboration between History</w:t>
      </w:r>
      <w:r>
        <w:rPr>
          <w:rFonts w:ascii="Palatino Linotype" w:hAnsi="Palatino Linotype"/>
          <w:sz w:val="20"/>
          <w:szCs w:val="20"/>
        </w:rPr>
        <w:t>,</w:t>
      </w:r>
      <w:r w:rsidRPr="009F2760">
        <w:rPr>
          <w:rFonts w:ascii="Palatino Linotype" w:hAnsi="Palatino Linotype"/>
          <w:sz w:val="20"/>
          <w:szCs w:val="20"/>
        </w:rPr>
        <w:t xml:space="preserve"> History of Art and the Palace of Westminster, supported by the IHR and the His</w:t>
      </w:r>
      <w:r>
        <w:rPr>
          <w:rFonts w:ascii="Palatino Linotype" w:hAnsi="Palatino Linotype"/>
          <w:sz w:val="20"/>
          <w:szCs w:val="20"/>
        </w:rPr>
        <w:t>tory of Parliament Trust</w:t>
      </w:r>
      <w:r w:rsidR="00C5437E">
        <w:rPr>
          <w:rFonts w:ascii="Palatino Linotype" w:hAnsi="Palatino Linotype"/>
          <w:sz w:val="20"/>
          <w:szCs w:val="20"/>
        </w:rPr>
        <w:t>, John Cooper PI, October 2013 to September 2016.</w:t>
      </w:r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MICHAEL CORDNER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MA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proofErr w:type="spellStart"/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831D7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Theatre, Film and Television </w:t>
      </w:r>
      <w:r w:rsidR="00831D7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Renaissance and </w:t>
      </w:r>
      <w:r w:rsidR="00DF3A0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Restoration Drama</w:t>
      </w:r>
      <w:r w:rsidR="00411A6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DF3A05" w:rsidRPr="00DF3A05" w:rsidRDefault="00DF3A05" w:rsidP="00DF3A0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F57108" w:rsidRPr="00F57108" w:rsidRDefault="00DF3A05" w:rsidP="00F57108">
      <w:pPr>
        <w:spacing w:after="120" w:line="240" w:lineRule="auto"/>
        <w:ind w:left="284"/>
        <w:rPr>
          <w:rFonts w:ascii="Palatino Linotype" w:hAnsi="Palatino Linotype"/>
          <w:sz w:val="20"/>
          <w:szCs w:val="20"/>
        </w:rPr>
      </w:pPr>
      <w:r w:rsidRPr="00F57108">
        <w:rPr>
          <w:rFonts w:ascii="Palatino Linotype" w:hAnsi="Palatino Linotype"/>
          <w:sz w:val="20"/>
          <w:szCs w:val="20"/>
        </w:rPr>
        <w:t xml:space="preserve">Cordner M. </w:t>
      </w:r>
      <w:r w:rsidR="00F57108" w:rsidRPr="00F57108">
        <w:rPr>
          <w:rFonts w:ascii="Palatino Linotype" w:hAnsi="Palatino Linotype"/>
          <w:sz w:val="20"/>
          <w:szCs w:val="20"/>
        </w:rPr>
        <w:t xml:space="preserve">Thomas Middleton's </w:t>
      </w:r>
      <w:proofErr w:type="gramStart"/>
      <w:r w:rsidR="00F57108" w:rsidRPr="00F57108">
        <w:rPr>
          <w:rFonts w:ascii="Palatino Linotype" w:hAnsi="Palatino Linotype"/>
          <w:sz w:val="20"/>
          <w:szCs w:val="20"/>
        </w:rPr>
        <w:t>A</w:t>
      </w:r>
      <w:proofErr w:type="gramEnd"/>
      <w:r w:rsidR="00F57108" w:rsidRPr="00F57108">
        <w:rPr>
          <w:rFonts w:ascii="Palatino Linotype" w:hAnsi="Palatino Linotype"/>
          <w:sz w:val="20"/>
          <w:szCs w:val="20"/>
        </w:rPr>
        <w:t xml:space="preserve"> Mad World, My Masters: From Script to Performance. In Shakespeare Bulletin, 31 (2013), 3-28.</w:t>
      </w:r>
    </w:p>
    <w:p w:rsidR="00F57108" w:rsidRPr="00ED45F5" w:rsidRDefault="00F57108" w:rsidP="00ED45F5">
      <w:pPr>
        <w:spacing w:after="120" w:line="240" w:lineRule="auto"/>
        <w:ind w:left="284"/>
        <w:rPr>
          <w:rFonts w:ascii="Palatino Linotype" w:hAnsi="Palatino Linotype"/>
          <w:sz w:val="20"/>
          <w:szCs w:val="20"/>
        </w:rPr>
      </w:pPr>
      <w:r w:rsidRPr="00F57108">
        <w:rPr>
          <w:rFonts w:ascii="Palatino Linotype" w:hAnsi="Palatino Linotype"/>
          <w:sz w:val="20"/>
          <w:szCs w:val="20"/>
        </w:rPr>
        <w:t xml:space="preserve">Cordner M. </w:t>
      </w:r>
      <w:proofErr w:type="gramStart"/>
      <w:r w:rsidRPr="00F57108">
        <w:rPr>
          <w:rFonts w:ascii="Palatino Linotype" w:hAnsi="Palatino Linotype"/>
          <w:sz w:val="20"/>
          <w:szCs w:val="20"/>
        </w:rPr>
        <w:t>The Malcontent and the Hamlet Aftermath.</w:t>
      </w:r>
      <w:proofErr w:type="gramEnd"/>
      <w:r w:rsidRPr="00F57108">
        <w:rPr>
          <w:rFonts w:ascii="Palatino Linotype" w:hAnsi="Palatino Linotype"/>
          <w:sz w:val="20"/>
          <w:szCs w:val="20"/>
        </w:rPr>
        <w:t xml:space="preserve"> In Shakespear</w:t>
      </w:r>
      <w:r w:rsidR="00ED45F5">
        <w:rPr>
          <w:rFonts w:ascii="Palatino Linotype" w:hAnsi="Palatino Linotype"/>
          <w:sz w:val="20"/>
          <w:szCs w:val="20"/>
        </w:rPr>
        <w:t>e Bulletin, 31 (2013), 165-190.</w:t>
      </w:r>
    </w:p>
    <w:p w:rsidR="00F57108" w:rsidRPr="00F57108" w:rsidRDefault="00F57108" w:rsidP="00F57108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OTHER</w:t>
      </w:r>
    </w:p>
    <w:p w:rsidR="00ED45F5" w:rsidRDefault="00F57108" w:rsidP="00ED45F5">
      <w:pPr>
        <w:spacing w:after="120" w:line="240" w:lineRule="auto"/>
        <w:ind w:left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Created</w:t>
      </w:r>
      <w:r w:rsidRPr="00F57108">
        <w:rPr>
          <w:rFonts w:ascii="Palatino Linotype" w:hAnsi="Palatino Linotype"/>
          <w:sz w:val="20"/>
          <w:szCs w:val="20"/>
        </w:rPr>
        <w:t xml:space="preserve"> the Dutch Courtesan website, </w:t>
      </w:r>
      <w:hyperlink r:id="rId8" w:tgtFrame="_blank" w:history="1">
        <w:r w:rsidRPr="00F57108">
          <w:rPr>
            <w:rFonts w:ascii="Palatino Linotype" w:hAnsi="Palatino Linotype"/>
          </w:rPr>
          <w:t>www.dutchcourtesan.co.uk</w:t>
        </w:r>
      </w:hyperlink>
      <w:r w:rsidRPr="00F57108">
        <w:rPr>
          <w:rFonts w:ascii="Palatino Linotype" w:hAnsi="Palatino Linotype"/>
          <w:sz w:val="20"/>
          <w:szCs w:val="20"/>
        </w:rPr>
        <w:t>, which includes fifteen new critical essays on Marston's The Dutch Courtesan</w:t>
      </w:r>
      <w:r>
        <w:rPr>
          <w:rFonts w:ascii="Palatino Linotype" w:hAnsi="Palatino Linotype"/>
          <w:sz w:val="20"/>
          <w:szCs w:val="20"/>
        </w:rPr>
        <w:t xml:space="preserve"> (ed. M. Cordner);</w:t>
      </w:r>
      <w:r w:rsidRPr="00F57108">
        <w:rPr>
          <w:rFonts w:ascii="Palatino Linotype" w:hAnsi="Palatino Linotype"/>
          <w:sz w:val="20"/>
          <w:szCs w:val="20"/>
        </w:rPr>
        <w:t xml:space="preserve"> three </w:t>
      </w:r>
      <w:r w:rsidR="00ED45F5">
        <w:rPr>
          <w:rFonts w:ascii="Palatino Linotype" w:hAnsi="Palatino Linotype"/>
          <w:sz w:val="20"/>
          <w:szCs w:val="20"/>
        </w:rPr>
        <w:t xml:space="preserve">of these </w:t>
      </w:r>
      <w:r>
        <w:rPr>
          <w:rFonts w:ascii="Palatino Linotype" w:hAnsi="Palatino Linotype"/>
          <w:sz w:val="20"/>
          <w:szCs w:val="20"/>
        </w:rPr>
        <w:t xml:space="preserve">essays </w:t>
      </w:r>
      <w:r w:rsidRPr="00F57108">
        <w:rPr>
          <w:rFonts w:ascii="Palatino Linotype" w:hAnsi="Palatino Linotype"/>
          <w:sz w:val="20"/>
          <w:szCs w:val="20"/>
        </w:rPr>
        <w:t xml:space="preserve">by </w:t>
      </w:r>
      <w:proofErr w:type="spellStart"/>
      <w:r>
        <w:rPr>
          <w:rFonts w:ascii="Palatino Linotype" w:hAnsi="Palatino Linotype"/>
          <w:sz w:val="20"/>
          <w:szCs w:val="20"/>
        </w:rPr>
        <w:t>M.Cordner</w:t>
      </w:r>
      <w:proofErr w:type="spellEnd"/>
      <w:r w:rsidRPr="00F57108">
        <w:rPr>
          <w:rFonts w:ascii="Palatino Linotype" w:hAnsi="Palatino Linotype"/>
          <w:sz w:val="20"/>
          <w:szCs w:val="20"/>
        </w:rPr>
        <w:t>: "Mapping The Dutch Courtesan", "</w:t>
      </w:r>
      <w:proofErr w:type="spellStart"/>
      <w:r w:rsidRPr="00F57108">
        <w:rPr>
          <w:rFonts w:ascii="Palatino Linotype" w:hAnsi="Palatino Linotype"/>
          <w:sz w:val="20"/>
          <w:szCs w:val="20"/>
        </w:rPr>
        <w:t>Franceschina's</w:t>
      </w:r>
      <w:proofErr w:type="spellEnd"/>
      <w:r w:rsidRPr="00F57108">
        <w:rPr>
          <w:rFonts w:ascii="Palatino Linotype" w:hAnsi="Palatino Linotype"/>
          <w:sz w:val="20"/>
          <w:szCs w:val="20"/>
        </w:rPr>
        <w:t xml:space="preserve"> Voice", and "The Dutch Courtesan, 1964", </w:t>
      </w:r>
      <w:r w:rsidR="00ED45F5">
        <w:rPr>
          <w:rFonts w:ascii="Palatino Linotype" w:hAnsi="Palatino Linotype"/>
          <w:sz w:val="20"/>
          <w:szCs w:val="20"/>
        </w:rPr>
        <w:t>(</w:t>
      </w:r>
      <w:r w:rsidRPr="00F57108">
        <w:rPr>
          <w:rFonts w:ascii="Palatino Linotype" w:hAnsi="Palatino Linotype"/>
          <w:sz w:val="20"/>
          <w:szCs w:val="20"/>
        </w:rPr>
        <w:t>to be joined in November by "The Dutch Courtesan: Through Rehearsal to Performance"</w:t>
      </w:r>
      <w:r w:rsidR="00ED45F5">
        <w:rPr>
          <w:rFonts w:ascii="Palatino Linotype" w:hAnsi="Palatino Linotype"/>
          <w:sz w:val="20"/>
          <w:szCs w:val="20"/>
        </w:rPr>
        <w:t>);</w:t>
      </w:r>
      <w:r w:rsidRPr="00F57108">
        <w:rPr>
          <w:rFonts w:ascii="Palatino Linotype" w:hAnsi="Palatino Linotype"/>
          <w:sz w:val="20"/>
          <w:szCs w:val="20"/>
        </w:rPr>
        <w:t xml:space="preserve"> </w:t>
      </w:r>
      <w:r w:rsidR="00ED45F5">
        <w:rPr>
          <w:rFonts w:ascii="Palatino Linotype" w:hAnsi="Palatino Linotype"/>
          <w:sz w:val="20"/>
          <w:szCs w:val="20"/>
        </w:rPr>
        <w:t xml:space="preserve">and </w:t>
      </w:r>
      <w:r w:rsidR="00ED45F5" w:rsidRPr="00F57108">
        <w:rPr>
          <w:rFonts w:ascii="Palatino Linotype" w:hAnsi="Palatino Linotype"/>
          <w:sz w:val="20"/>
          <w:szCs w:val="20"/>
        </w:rPr>
        <w:t xml:space="preserve">film of </w:t>
      </w:r>
      <w:r w:rsidR="00ED45F5">
        <w:rPr>
          <w:rFonts w:ascii="Palatino Linotype" w:hAnsi="Palatino Linotype"/>
          <w:sz w:val="20"/>
          <w:szCs w:val="20"/>
        </w:rPr>
        <w:t xml:space="preserve">M. </w:t>
      </w:r>
      <w:proofErr w:type="spellStart"/>
      <w:r w:rsidR="00ED45F5">
        <w:rPr>
          <w:rFonts w:ascii="Palatino Linotype" w:hAnsi="Palatino Linotype"/>
          <w:sz w:val="20"/>
          <w:szCs w:val="20"/>
        </w:rPr>
        <w:t>Cordner’s</w:t>
      </w:r>
      <w:proofErr w:type="spellEnd"/>
      <w:r w:rsidR="00ED45F5">
        <w:rPr>
          <w:rFonts w:ascii="Palatino Linotype" w:hAnsi="Palatino Linotype"/>
          <w:sz w:val="20"/>
          <w:szCs w:val="20"/>
        </w:rPr>
        <w:t xml:space="preserve"> </w:t>
      </w:r>
      <w:r w:rsidR="00ED45F5" w:rsidRPr="00F57108">
        <w:rPr>
          <w:rFonts w:ascii="Palatino Linotype" w:hAnsi="Palatino Linotype"/>
          <w:sz w:val="20"/>
          <w:szCs w:val="20"/>
        </w:rPr>
        <w:t xml:space="preserve">2011 production of Middleton's </w:t>
      </w:r>
      <w:r w:rsidR="00ED45F5">
        <w:rPr>
          <w:rFonts w:ascii="Palatino Linotype" w:hAnsi="Palatino Linotype"/>
          <w:sz w:val="20"/>
          <w:szCs w:val="20"/>
        </w:rPr>
        <w:t>“</w:t>
      </w:r>
      <w:r w:rsidR="00ED45F5" w:rsidRPr="00F57108">
        <w:rPr>
          <w:rFonts w:ascii="Palatino Linotype" w:hAnsi="Palatino Linotype"/>
          <w:sz w:val="20"/>
          <w:szCs w:val="20"/>
        </w:rPr>
        <w:t>A Mad Wo</w:t>
      </w:r>
      <w:r w:rsidR="00ED45F5">
        <w:rPr>
          <w:rFonts w:ascii="Palatino Linotype" w:hAnsi="Palatino Linotype"/>
          <w:sz w:val="20"/>
          <w:szCs w:val="20"/>
        </w:rPr>
        <w:t>rl</w:t>
      </w:r>
      <w:r w:rsidR="00ED45F5" w:rsidRPr="00F57108">
        <w:rPr>
          <w:rFonts w:ascii="Palatino Linotype" w:hAnsi="Palatino Linotype"/>
          <w:sz w:val="20"/>
          <w:szCs w:val="20"/>
        </w:rPr>
        <w:t>d, My Masters</w:t>
      </w:r>
      <w:r w:rsidR="00ED45F5">
        <w:rPr>
          <w:rFonts w:ascii="Palatino Linotype" w:hAnsi="Palatino Linotype"/>
          <w:sz w:val="20"/>
          <w:szCs w:val="20"/>
        </w:rPr>
        <w:t>”.</w:t>
      </w:r>
      <w:r w:rsidR="00ED45F5" w:rsidRPr="00F57108">
        <w:rPr>
          <w:rFonts w:ascii="Palatino Linotype" w:hAnsi="Palatino Linotype"/>
          <w:sz w:val="20"/>
          <w:szCs w:val="20"/>
        </w:rPr>
        <w:t xml:space="preserve"> </w:t>
      </w:r>
    </w:p>
    <w:p w:rsidR="00F57108" w:rsidRPr="00F57108" w:rsidRDefault="00ED45F5" w:rsidP="00F57108">
      <w:pPr>
        <w:spacing w:after="120" w:line="240" w:lineRule="auto"/>
        <w:ind w:left="284"/>
        <w:rPr>
          <w:rFonts w:ascii="Palatino Linotype" w:hAnsi="Palatino Linotype"/>
          <w:sz w:val="20"/>
          <w:szCs w:val="20"/>
        </w:rPr>
      </w:pPr>
      <w:proofErr w:type="gramStart"/>
      <w:r>
        <w:rPr>
          <w:rFonts w:ascii="Palatino Linotype" w:hAnsi="Palatino Linotype"/>
          <w:sz w:val="20"/>
          <w:szCs w:val="20"/>
        </w:rPr>
        <w:lastRenderedPageBreak/>
        <w:t>P</w:t>
      </w:r>
      <w:r w:rsidR="00F57108">
        <w:rPr>
          <w:rFonts w:ascii="Palatino Linotype" w:hAnsi="Palatino Linotype"/>
          <w:sz w:val="20"/>
          <w:szCs w:val="20"/>
        </w:rPr>
        <w:t>roduced “</w:t>
      </w:r>
      <w:r w:rsidR="00F57108" w:rsidRPr="00F57108">
        <w:rPr>
          <w:rFonts w:ascii="Palatino Linotype" w:hAnsi="Palatino Linotype"/>
          <w:sz w:val="20"/>
          <w:szCs w:val="20"/>
        </w:rPr>
        <w:t>The Dutch Courtesan</w:t>
      </w:r>
      <w:r w:rsidR="00F57108">
        <w:rPr>
          <w:rFonts w:ascii="Palatino Linotype" w:hAnsi="Palatino Linotype"/>
          <w:sz w:val="20"/>
          <w:szCs w:val="20"/>
        </w:rPr>
        <w:t>” in the department of TFTV</w:t>
      </w:r>
      <w:r>
        <w:rPr>
          <w:rFonts w:ascii="Palatino Linotype" w:hAnsi="Palatino Linotype"/>
          <w:sz w:val="20"/>
          <w:szCs w:val="20"/>
        </w:rPr>
        <w:t>, July 2013.</w:t>
      </w:r>
      <w:proofErr w:type="gramEnd"/>
      <w:r w:rsidR="00F57108">
        <w:rPr>
          <w:rFonts w:ascii="Palatino Linotype" w:hAnsi="Palatino Linotype"/>
          <w:sz w:val="20"/>
          <w:szCs w:val="20"/>
        </w:rPr>
        <w:t xml:space="preserve"> </w:t>
      </w:r>
    </w:p>
    <w:p w:rsidR="00B42D96" w:rsidRPr="00E91395" w:rsidRDefault="00B42D96" w:rsidP="00B42D96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BRIAN CUMMINGS, PhD (</w:t>
      </w:r>
      <w:proofErr w:type="spell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Pr="00B42D96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Anniversary Professor,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Pr="00831D7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English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Shakespeare; history of religion; history of the book</w:t>
      </w:r>
      <w:r w:rsidR="00411A6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B42D96" w:rsidRDefault="00B42D96" w:rsidP="00B42D96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B56087" w:rsidRDefault="00B56087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Mortal Thoughts: Religion, Secularity &amp; Identity in Shakespeare and Early Modern Culture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. </w:t>
      </w:r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Oxford: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Oxford University Press, 2013.</w:t>
      </w:r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</w:p>
    <w:p w:rsidR="00B56087" w:rsidRDefault="00B56087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(ed. Introduction, Notes) </w:t>
      </w:r>
      <w:proofErr w:type="gramStart"/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The</w:t>
      </w:r>
      <w:proofErr w:type="gramEnd"/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Book of Common Prayer: The Texts of 1549, 1559, and 1662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Oxford World’s Classics Paperback Edition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, </w:t>
      </w:r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Oxford: Oxford University Press, 2013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</w:p>
    <w:p w:rsidR="00B56087" w:rsidRDefault="00B56087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 w:rsid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&amp; </w:t>
      </w:r>
      <w:proofErr w:type="spellStart"/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Sierhuis</w:t>
      </w:r>
      <w:proofErr w:type="spellEnd"/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F. (eds.)</w:t>
      </w:r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Passions and Subjectivity in Early Modern Culture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Farnham</w:t>
      </w:r>
      <w:proofErr w:type="spellEnd"/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and Burlington, VT: </w:t>
      </w:r>
      <w:proofErr w:type="spellStart"/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Ashgate</w:t>
      </w:r>
      <w:proofErr w:type="spellEnd"/>
      <w:r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Press, 2013</w:t>
      </w:r>
      <w:r w:rsidR="00C5437E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</w:p>
    <w:p w:rsidR="00B56087" w:rsidRPr="00B56087" w:rsidRDefault="00C5437E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Donne’s Passions: Emotions, Agency and 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Language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. </w:t>
      </w:r>
      <w:proofErr w:type="gramStart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In </w:t>
      </w:r>
      <w:r w:rsidR="007A2CD7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&amp; </w:t>
      </w:r>
      <w:proofErr w:type="spellStart"/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Sierhuis</w:t>
      </w:r>
      <w:proofErr w:type="spellEnd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F. (eds.)</w:t>
      </w:r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Passions and Subjectivity in Early Modern Culture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proofErr w:type="gramEnd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Farnham</w:t>
      </w:r>
      <w:proofErr w:type="spellEnd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and Burlington, VT: </w:t>
      </w:r>
      <w:proofErr w:type="spellStart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Ashgate</w:t>
      </w:r>
      <w:proofErr w:type="spellEnd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Press, 2013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</w:p>
    <w:p w:rsidR="00B56087" w:rsidRPr="00B56087" w:rsidRDefault="00C5437E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Print, Popularity, and the Book of Common Prayer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proofErr w:type="gramEnd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In </w:t>
      </w:r>
      <w:proofErr w:type="spellStart"/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Kesson</w:t>
      </w:r>
      <w:proofErr w:type="spellEnd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A.</w:t>
      </w:r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and Smith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, 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E. (eds.) </w:t>
      </w:r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The Elizabethan Top Ten: Defining Print Popularity in Early Modern England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Material Readings in Early Modern Culture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Farnham</w:t>
      </w:r>
      <w:proofErr w:type="spellEnd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and Burl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ington, VT: </w:t>
      </w:r>
      <w:proofErr w:type="spellStart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Ashgate</w:t>
      </w:r>
      <w:proofErr w:type="spellEnd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Press, 2013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135-44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</w:p>
    <w:p w:rsidR="00B56087" w:rsidRPr="00B56087" w:rsidRDefault="00C5437E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The Book of 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Common Prayer and Modern Memory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(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2012 Annual Lecture to the Friends of </w:t>
      </w:r>
      <w:proofErr w:type="spellStart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Lambeth</w:t>
      </w:r>
      <w:proofErr w:type="spellEnd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Palace Library), 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in </w:t>
      </w:r>
      <w:proofErr w:type="spellStart"/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Lambeth</w:t>
      </w:r>
      <w:proofErr w:type="spellEnd"/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Palace Library Annual Review, 2012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London: </w:t>
      </w:r>
      <w:proofErr w:type="spellStart"/>
      <w:proofErr w:type="gramStart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L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ambeth</w:t>
      </w:r>
      <w:proofErr w:type="spellEnd"/>
      <w:proofErr w:type="gramEnd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Palace Library, 2013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84-112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</w:p>
    <w:p w:rsidR="00B56087" w:rsidRPr="00B56087" w:rsidRDefault="00C5437E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Royal Devotion: Monarchy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and the Book of Common Prayer.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I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n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Lambeth</w:t>
      </w:r>
      <w:proofErr w:type="spellEnd"/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Palace Library Annual Review, 2012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Londo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n: </w:t>
      </w:r>
      <w:proofErr w:type="spellStart"/>
      <w:proofErr w:type="gramStart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Lambeth</w:t>
      </w:r>
      <w:proofErr w:type="spellEnd"/>
      <w:proofErr w:type="gramEnd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Palace Library, 2013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40-48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</w:p>
    <w:p w:rsidR="00B56087" w:rsidRPr="00B56087" w:rsidRDefault="00C5437E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Future Contingents: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Time and Doubt in Shakespeare. I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n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Shakespeare </w:t>
      </w:r>
      <w:proofErr w:type="spellStart"/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Jahrbuch</w:t>
      </w:r>
      <w:proofErr w:type="spellEnd"/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149 2013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11-32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</w:p>
    <w:p w:rsidR="00B56087" w:rsidRPr="00B56087" w:rsidRDefault="00C5437E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proofErr w:type="gramStart"/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Of Shakespeare and </w:t>
      </w:r>
      <w:proofErr w:type="spellStart"/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Pastness</w:t>
      </w:r>
      <w:proofErr w:type="spellEnd"/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proofErr w:type="gramEnd"/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I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n </w:t>
      </w:r>
      <w:proofErr w:type="spellStart"/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Hellemans</w:t>
      </w:r>
      <w:proofErr w:type="spellEnd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B.</w:t>
      </w:r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, </w:t>
      </w:r>
      <w:proofErr w:type="spellStart"/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Otten</w:t>
      </w:r>
      <w:proofErr w:type="spellEnd"/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, 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W. 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&amp;</w:t>
      </w:r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Pranger</w:t>
      </w:r>
      <w:proofErr w:type="spellEnd"/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B. (eds.)</w:t>
      </w:r>
      <w:r w:rsidR="007A2CD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r w:rsidR="00B56087" w:rsidRP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On Religion and Memory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New York: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Fordham University Press, 2013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189-203 and 262-4</w:t>
      </w:r>
      <w:r w:rsidR="007A2CD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</w:p>
    <w:p w:rsidR="00B56087" w:rsidRPr="00B56087" w:rsidRDefault="00C5437E" w:rsidP="00B56087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The Problem of Protestant Culture: Biblical Lite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ralism and Literary Biblicism. </w:t>
      </w:r>
      <w:proofErr w:type="gramStart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Patrick </w:t>
      </w:r>
      <w:proofErr w:type="spellStart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Collinson</w:t>
      </w:r>
      <w:proofErr w:type="spellEnd"/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Memorial Volume, </w:t>
      </w:r>
      <w:r w:rsid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in </w:t>
      </w:r>
      <w:r w:rsidR="00B56087"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Reformation,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17 (2012), 177-98</w:t>
      </w:r>
      <w:r w:rsid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proofErr w:type="gramEnd"/>
    </w:p>
    <w:p w:rsidR="00EE3518" w:rsidRDefault="00C5437E" w:rsidP="00EE3518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Cummings, B. 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“Dead March”: Liturgy and Mime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sis in Shakespeare’s Funerals. </w:t>
      </w:r>
      <w:proofErr w:type="gramStart"/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I</w:t>
      </w:r>
      <w:r w:rsid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n </w:t>
      </w:r>
      <w:r w:rsidR="00EE3518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Wald</w:t>
      </w:r>
      <w:r w:rsid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 C. (ed.)</w:t>
      </w:r>
      <w:r w:rsidR="00EE3518"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r w:rsidR="00B56087"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Medieval Shakespeare,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Special Issue, </w:t>
      </w:r>
      <w:r w:rsidR="00B56087"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Shakespeare,</w:t>
      </w:r>
      <w:r w:rsidR="00B56087" w:rsidRPr="00B56087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8: 4 (2012), 368-85</w:t>
      </w:r>
      <w:r w:rsid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proofErr w:type="gramEnd"/>
    </w:p>
    <w:p w:rsidR="00EE3518" w:rsidRPr="00EE3518" w:rsidRDefault="00EE3518" w:rsidP="00EE3518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E3518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 Academic distinctions</w:t>
      </w:r>
    </w:p>
    <w:p w:rsidR="00EE3518" w:rsidRPr="00EE3518" w:rsidRDefault="00EE3518" w:rsidP="00EE3518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proofErr w:type="gramStart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Clarendon Lecturer, University of Oxford, 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and </w:t>
      </w:r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Visiting Fellow Christchurch, Oxford Oct-Nov 2012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proofErr w:type="gramEnd"/>
    </w:p>
    <w:p w:rsidR="00EE3518" w:rsidRPr="00EE3518" w:rsidRDefault="00EE3518" w:rsidP="00EE3518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E3518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 Lectures/ Plenary Lectures / Conferences</w:t>
      </w:r>
    </w:p>
    <w:p w:rsidR="00EE3518" w:rsidRPr="00EE3518" w:rsidRDefault="00EE3518" w:rsidP="00EE3518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26</w:t>
      </w:r>
      <w:r w:rsidRPr="00EE3518">
        <w:rPr>
          <w:rFonts w:ascii="Palatino Linotype" w:eastAsia="SimSun" w:hAnsi="Palatino Linotype"/>
          <w:bCs/>
          <w:sz w:val="20"/>
          <w:szCs w:val="20"/>
          <w:vertAlign w:val="superscript"/>
          <w:lang w:val="en-US" w:eastAsia="zh-CN" w:bidi="en-US"/>
        </w:rPr>
        <w:t>th</w:t>
      </w:r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Annual Margaret Mann Phillips Lecture, Erasmus of Rotterdam Society/ Renaissance Society of America, San Diego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,</w:t>
      </w:r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April 2013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</w:p>
    <w:p w:rsidR="00EE3518" w:rsidRPr="00EE3518" w:rsidRDefault="00EE3518" w:rsidP="00EE3518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proofErr w:type="gramStart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Plenary lecture, John Donne Sermons AHRC conference, St Paul’s Cathedral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proofErr w:type="gramEnd"/>
    </w:p>
    <w:p w:rsidR="00EE3518" w:rsidRPr="00EE3518" w:rsidRDefault="00EE3518" w:rsidP="00EE3518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proofErr w:type="spellStart"/>
      <w:proofErr w:type="gramStart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Masterclass</w:t>
      </w:r>
      <w:proofErr w:type="spellEnd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/ lecture, TRIVIUM Project, Centre for Arts, Social Sciences and Humanities, Cambridge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proofErr w:type="gramEnd"/>
    </w:p>
    <w:p w:rsidR="00EE3518" w:rsidRPr="00EE3518" w:rsidRDefault="00EE3518" w:rsidP="00EE3518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</w:pPr>
      <w:proofErr w:type="gramStart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Paper, </w:t>
      </w:r>
      <w:proofErr w:type="spellStart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Fulke</w:t>
      </w:r>
      <w:proofErr w:type="spellEnd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Greville</w:t>
      </w:r>
      <w:proofErr w:type="spellEnd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Deutsche </w:t>
      </w:r>
      <w:proofErr w:type="spellStart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Forschungsgemeinschaft</w:t>
      </w:r>
      <w:proofErr w:type="spellEnd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 xml:space="preserve"> conference, Center for Advanced Studies, Munich</w:t>
      </w:r>
      <w:r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t>.</w:t>
      </w:r>
      <w:proofErr w:type="gramEnd"/>
    </w:p>
    <w:p w:rsidR="00EE3518" w:rsidRDefault="00EE3518" w:rsidP="00EE3518">
      <w:pPr>
        <w:spacing w:after="120" w:line="240" w:lineRule="auto"/>
        <w:ind w:left="284"/>
        <w:rPr>
          <w:rFonts w:ascii="Palatino Linotype" w:eastAsia="SimSun" w:hAnsi="Palatino Linotype"/>
          <w:bCs/>
          <w:sz w:val="20"/>
          <w:szCs w:val="20"/>
          <w:lang w:eastAsia="zh-CN" w:bidi="en-US"/>
        </w:rPr>
      </w:pPr>
      <w:proofErr w:type="gramStart"/>
      <w:r w:rsidRPr="00EE3518">
        <w:rPr>
          <w:rFonts w:ascii="Palatino Linotype" w:eastAsia="SimSun" w:hAnsi="Palatino Linotype"/>
          <w:bCs/>
          <w:sz w:val="20"/>
          <w:szCs w:val="20"/>
          <w:lang w:val="en-US" w:eastAsia="zh-CN" w:bidi="en-US"/>
        </w:rPr>
        <w:lastRenderedPageBreak/>
        <w:t xml:space="preserve">Concluding Discussant, </w:t>
      </w:r>
      <w:r w:rsidRPr="00EE3518">
        <w:rPr>
          <w:rFonts w:ascii="Palatino Linotype" w:eastAsia="SimSun" w:hAnsi="Palatino Linotype"/>
          <w:bCs/>
          <w:sz w:val="20"/>
          <w:szCs w:val="20"/>
          <w:lang w:eastAsia="zh-CN" w:bidi="en-US"/>
        </w:rPr>
        <w:t xml:space="preserve">Cambridge Humanities Research Grant project on the library of Hernando Colón (the </w:t>
      </w:r>
      <w:proofErr w:type="spellStart"/>
      <w:r w:rsidRPr="00EE3518">
        <w:rPr>
          <w:rFonts w:ascii="Palatino Linotype" w:eastAsia="SimSun" w:hAnsi="Palatino Linotype"/>
          <w:bCs/>
          <w:sz w:val="20"/>
          <w:szCs w:val="20"/>
          <w:lang w:eastAsia="zh-CN" w:bidi="en-US"/>
        </w:rPr>
        <w:t>Biblioteca</w:t>
      </w:r>
      <w:proofErr w:type="spellEnd"/>
      <w:r w:rsidRPr="00EE3518">
        <w:rPr>
          <w:rFonts w:ascii="Palatino Linotype" w:eastAsia="SimSun" w:hAnsi="Palatino Linotype"/>
          <w:bCs/>
          <w:sz w:val="20"/>
          <w:szCs w:val="20"/>
          <w:lang w:eastAsia="zh-CN" w:bidi="en-US"/>
        </w:rPr>
        <w:t xml:space="preserve"> </w:t>
      </w:r>
      <w:proofErr w:type="spellStart"/>
      <w:r w:rsidRPr="00EE3518">
        <w:rPr>
          <w:rFonts w:ascii="Palatino Linotype" w:eastAsia="SimSun" w:hAnsi="Palatino Linotype"/>
          <w:bCs/>
          <w:sz w:val="20"/>
          <w:szCs w:val="20"/>
          <w:lang w:eastAsia="zh-CN" w:bidi="en-US"/>
        </w:rPr>
        <w:t>Colombina</w:t>
      </w:r>
      <w:proofErr w:type="spellEnd"/>
      <w:r w:rsidRPr="00EE3518">
        <w:rPr>
          <w:rFonts w:ascii="Palatino Linotype" w:eastAsia="SimSun" w:hAnsi="Palatino Linotype"/>
          <w:bCs/>
          <w:sz w:val="20"/>
          <w:szCs w:val="20"/>
          <w:lang w:eastAsia="zh-CN" w:bidi="en-US"/>
        </w:rPr>
        <w:t>)</w:t>
      </w:r>
      <w:r>
        <w:rPr>
          <w:rFonts w:ascii="Palatino Linotype" w:eastAsia="SimSun" w:hAnsi="Palatino Linotype"/>
          <w:bCs/>
          <w:sz w:val="20"/>
          <w:szCs w:val="20"/>
          <w:lang w:eastAsia="zh-CN" w:bidi="en-US"/>
        </w:rPr>
        <w:t>.</w:t>
      </w:r>
      <w:proofErr w:type="gramEnd"/>
    </w:p>
    <w:p w:rsidR="009A6470" w:rsidRPr="009A6470" w:rsidRDefault="009A6470" w:rsidP="009A6470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9A6470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COLLABORATIVE RESEARCH</w:t>
      </w:r>
    </w:p>
    <w:p w:rsidR="00EE3518" w:rsidRPr="009A6470" w:rsidRDefault="009A6470" w:rsidP="00DF3A05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Coordinator </w:t>
      </w:r>
      <w:r w:rsidRPr="00597AB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with </w:t>
      </w: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Bill Sherman </w:t>
      </w:r>
      <w:r w:rsidRPr="00597AB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of the Cathedral Libraries and Archives Network (CLAN), launched Marc</w:t>
      </w: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h 2013.</w:t>
      </w:r>
    </w:p>
    <w:p w:rsidR="007E1A36" w:rsidRDefault="007E1A36" w:rsidP="007E1A36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TANIA DEME</w:t>
      </w:r>
      <w:r w:rsidR="00C241E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TRIOU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="00C241E6"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proofErr w:type="spell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 w:rsidR="00C241E6"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</w:t>
      </w:r>
      <w:r w:rsidR="00C241E6"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</w:t>
      </w:r>
      <w:r w:rsidRPr="007E1A3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arly modern lit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erature and classical reception; Shakespeare;</w:t>
      </w:r>
      <w:r w:rsidRPr="007E1A3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the histor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y of reading and of scholarship; translation;</w:t>
      </w:r>
      <w:r w:rsidRPr="007E1A3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the epic.</w:t>
      </w:r>
      <w:proofErr w:type="gramEnd"/>
    </w:p>
    <w:p w:rsidR="00C241E6" w:rsidRDefault="009C5092" w:rsidP="00121DDA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PAPERS</w:t>
      </w:r>
    </w:p>
    <w:p w:rsidR="009C5092" w:rsidRPr="009C5092" w:rsidRDefault="009C5092" w:rsidP="009C5092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'Homer's Penelope and her Early Modern Readers', presented at 'Canon on the Move: A Symposium on Texts and Transformation', organised by the Leiden Global Interactions network, Leiden University.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</w:t>
      </w: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ollowed by a library presentation on marginalia in early modern Homers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Leiden University Library (</w:t>
      </w: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website: </w:t>
      </w:r>
      <w:r w:rsidRPr="006655D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http://www.research.leiden.edu/research-profiles/global/news/canon-on-the-move.html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) 15th-16th May 2013.</w:t>
      </w:r>
    </w:p>
    <w:p w:rsidR="009C5092" w:rsidRPr="009C5092" w:rsidRDefault="009C5092" w:rsidP="009C5092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'Thomas Watson and the Elizabethan </w:t>
      </w:r>
      <w:proofErr w:type="spellStart"/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Epyllion</w:t>
      </w:r>
      <w:proofErr w:type="spellEnd"/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' paper offered for discussion at a seminar on 'Shakespeare's Classical Mythology: European Perspectives'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European Shakespeare Research Association conference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Montpellier, 26th-29th June 2013.</w:t>
      </w:r>
    </w:p>
    <w:p w:rsidR="009C5092" w:rsidRPr="009C5092" w:rsidRDefault="009C5092" w:rsidP="009C5092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'Homer and the English Stage around 1609', paper presented at 'Performing Epic to 1800' conference, organised by the Archive of Performances of Greek and Roman Drama, Oxford, 19th September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9C5092" w:rsidRPr="009C5092" w:rsidRDefault="009C5092" w:rsidP="009C5092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'Staging Dido in Elizabeth's England' paper presented as part of a theatrical banquet and conference entitled 'Performing Dido', organised by Early Drama at Oxford, 21st-22nd September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9C5092" w:rsidRPr="00CD68D5" w:rsidRDefault="009C5092" w:rsidP="00CD68D5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'"The Non-Existent </w:t>
      </w:r>
      <w:proofErr w:type="spellStart"/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Clasiscal</w:t>
      </w:r>
      <w:proofErr w:type="spellEnd"/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Epyllion</w:t>
      </w:r>
      <w:proofErr w:type="spellEnd"/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": Comparative Counter-Criticism?' at 'Comparative Criticism: Histories and Methods' Conference, organised by the Comparative Crit</w:t>
      </w:r>
      <w:r w:rsidR="00A05287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icism and Translation Programme</w:t>
      </w: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(podcast</w:t>
      </w: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:  </w:t>
      </w:r>
      <w:r w:rsidRPr="006655D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http://oxfordcomparativeliterature.com/conference/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),</w:t>
      </w:r>
      <w:r w:rsidRPr="009C509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Oxford Unive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rsity, 25th-26th September 2013.</w:t>
      </w:r>
    </w:p>
    <w:p w:rsidR="00E91395" w:rsidRPr="00E91395" w:rsidRDefault="00E91395" w:rsidP="00E91395">
      <w:pPr>
        <w:spacing w:before="360" w:after="120" w:line="252" w:lineRule="auto"/>
        <w:ind w:left="284" w:hanging="284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SIMON DITCHFIELD</w:t>
      </w:r>
      <w:r w:rsidR="00AF79B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AF79B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Warburg </w:t>
      </w:r>
      <w:proofErr w:type="spellStart"/>
      <w:r w:rsidR="00AF79B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Inst</w:t>
      </w:r>
      <w:proofErr w:type="spellEnd"/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AF79B6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Counter-Reformation Italy; p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erception and uses of the past; the making of Roman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Catholicism as a w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orld 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eligion.</w:t>
      </w:r>
      <w:proofErr w:type="gramEnd"/>
    </w:p>
    <w:p w:rsidR="00E91395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524088" w:rsidRPr="00524088" w:rsidRDefault="0084129F" w:rsidP="00524088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Ditchfield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and Mazur, P.A.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Raccontare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la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conversione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in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età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moderna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: A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proposito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di ‘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Schiavitù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Mediterranee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’, in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Storia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Politica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4, no. 2, (2012), 411-26.</w:t>
      </w:r>
    </w:p>
    <w:p w:rsidR="00524088" w:rsidRPr="00524088" w:rsidRDefault="00C5437E" w:rsidP="00524088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Ditchfield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Tridentine</w:t>
      </w:r>
      <w:proofErr w:type="spellEnd"/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Catholicism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</w:t>
      </w:r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A. </w:t>
      </w:r>
      <w:proofErr w:type="spellStart"/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Bamji</w:t>
      </w:r>
      <w:proofErr w:type="gramStart"/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</w:t>
      </w:r>
      <w:proofErr w:type="spellEnd"/>
      <w:proofErr w:type="gramEnd"/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.,</w:t>
      </w:r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Laven</w:t>
      </w:r>
      <w:proofErr w:type="spellEnd"/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M.</w:t>
      </w:r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and</w:t>
      </w:r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Janssen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G.</w:t>
      </w:r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(</w:t>
      </w:r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eds.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)</w:t>
      </w:r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 </w:t>
      </w:r>
      <w:proofErr w:type="spellStart"/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Ashgate</w:t>
      </w:r>
      <w:proofErr w:type="spellEnd"/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Research Companion to the Counter Reformation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Farnham: </w:t>
      </w:r>
      <w:proofErr w:type="spellStart"/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Ashgate</w:t>
      </w:r>
      <w:proofErr w:type="spellEnd"/>
      <w:r w:rsidR="00524088" w:rsidRP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2013, 15-32</w:t>
      </w:r>
      <w:r w:rsidR="0052408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524088" w:rsidRPr="002F1136" w:rsidRDefault="00C5437E" w:rsidP="00524088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Ditchfield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84129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Gli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Oratoriani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l'agiografia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Filippo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Neri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Cesare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Baronio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Antonio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Gallonio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proofErr w:type="gram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In Alessandra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Bartolomei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Romagnoli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A. and Picasso, G. (eds.) La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canonizzazione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di Santa Francesca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Romana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Santità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Cultura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Istituzioni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 Roma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tra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Medioevo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proofErr w:type="gram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ed</w:t>
      </w:r>
      <w:proofErr w:type="spellEnd"/>
      <w:proofErr w:type="gram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Età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Moderna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Florence, 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Sismel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/</w:t>
      </w:r>
      <w:proofErr w:type="spellStart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Galluzzo</w:t>
      </w:r>
      <w:proofErr w:type="spellEnd"/>
      <w:r w:rsidR="00524088" w:rsidRP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2013, pp. 195-214. </w:t>
      </w:r>
    </w:p>
    <w:p w:rsidR="00524088" w:rsidRPr="00DF3EDE" w:rsidRDefault="00524088" w:rsidP="00DF3EDE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DF3EDE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</w:t>
      </w:r>
      <w:r w:rsidR="00DF3EDE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ence/workshop participation:</w:t>
      </w:r>
    </w:p>
    <w:p w:rsidR="00524088" w:rsidRPr="00DF3EDE" w:rsidRDefault="00524088" w:rsidP="00DF3EDE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Rewiring the Circuit: reading Rome in the Counter Reformation, presentation given as part of the meeting of the steering group to discuss future collaboration and funding for the project: “Saints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rois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et saints patrons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dans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l’Europe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catholique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de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l’Europe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moderne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” held at the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Ecole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des Haute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Études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per les Science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Sociales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(EHESS), Paris</w:t>
      </w:r>
      <w:r w:rsid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November 2012</w:t>
      </w:r>
      <w:r w:rsid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524088" w:rsidRPr="00DF3EDE" w:rsidRDefault="00524088" w:rsidP="00DF3EDE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>Invite</w:t>
      </w:r>
      <w:r w:rsid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 participant at the conference</w:t>
      </w: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Sacred Places, Pilgrimage and Emotions, held at the Australian Research Council Centre of Excellence for the history of Emotions, School of Historical </w:t>
      </w:r>
      <w:r w:rsid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and</w:t>
      </w: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Philosophical Studies, University of Melbourne, May 2013</w:t>
      </w:r>
      <w:r w:rsid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524088" w:rsidRPr="00DF3EDE" w:rsidRDefault="00524088" w:rsidP="00DF3EDE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Invited discussant at the workshop: Christianity Translated: Knowledge circulation and epistemic transformation through missionary enterprise (16th – 19th cent.) held under the auspices of the Dynamics in the History of Religions programme,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Käte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Hamberger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Kolleg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Ruh</w:t>
      </w:r>
      <w:r w:rsid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r-</w:t>
      </w:r>
      <w:proofErr w:type="spellStart"/>
      <w:r w:rsid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Universität</w:t>
      </w:r>
      <w:proofErr w:type="spellEnd"/>
      <w:r w:rsid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Bochum, Germany,</w:t>
      </w: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June</w:t>
      </w:r>
      <w:proofErr w:type="gram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2013</w:t>
      </w:r>
      <w:r w:rsid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524088" w:rsidRPr="00DF3EDE" w:rsidRDefault="00DF3EDE" w:rsidP="00DF3EDE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</w:t>
      </w:r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eynote paper: Catholic and Jesuit experiences in a global perspective before 1773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at the international workshop: Appropriations </w:t>
      </w:r>
      <w:proofErr w:type="gram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et</w:t>
      </w:r>
      <w:proofErr w:type="gram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constructions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identitaires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: le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modèle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ignatien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dans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les congregations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d’hommes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et de femmes après 1773. Europe </w:t>
      </w:r>
      <w:proofErr w:type="gram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et</w:t>
      </w:r>
      <w:proofErr w:type="gram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Amériques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Université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catholique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de Louvain, Louvain-la-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Neuve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July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</w:p>
    <w:p w:rsidR="00524088" w:rsidRPr="00DF3EDE" w:rsidRDefault="00DF3EDE" w:rsidP="00DF3EDE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</w:t>
      </w:r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aper: 'Le style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jésuite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n'existe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pas'?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Daniello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Bartoli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SJ (1608-85) as a world historian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at the one-day colloquium:  ‘</w:t>
      </w:r>
      <w:proofErr w:type="spellStart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Confessionalisation</w:t>
      </w:r>
      <w:proofErr w:type="spellEnd"/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and Erudition in early modern Europe’, Trinity Colleg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e, Cambridge, 20 September 2013.</w:t>
      </w:r>
    </w:p>
    <w:p w:rsidR="00524088" w:rsidRPr="00DF3EDE" w:rsidRDefault="00DF3EDE" w:rsidP="00DF3EDE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Paper</w:t>
      </w:r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: Of libraries and anti-libraries: cataloguing the Counter-Reformation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at day-workshop: ‘A Textual Reformation? Catholicism after Trent,’ History Faculty, University of Oxford, 21 September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="00524088"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</w:p>
    <w:p w:rsidR="00DB4FE6" w:rsidRPr="00DF3EDE" w:rsidRDefault="00DB4FE6" w:rsidP="00DB4FE6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E3518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Public Lectures </w:t>
      </w:r>
    </w:p>
    <w:p w:rsidR="00DB4FE6" w:rsidRPr="00DF3EDE" w:rsidRDefault="00DB4FE6" w:rsidP="00DB4FE6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Thinking with Rome: place, space and emotion in the making of a world Religion. Public lecture given at the University of Melbourne, 23 May 2013, part of the Sacred Places conference.</w:t>
      </w:r>
    </w:p>
    <w:p w:rsidR="00DB4FE6" w:rsidRPr="00DF3EDE" w:rsidRDefault="00DB4FE6" w:rsidP="00DB4FE6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making of Roman Catholicism as a world religion?</w:t>
      </w:r>
      <w:proofErr w:type="gram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circulation of the sacred in the early modern world.</w:t>
      </w:r>
      <w:proofErr w:type="gram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Public lecture to open the series: Cultural Encounters: travel, religion and identity in the ea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rly modern world (January 2013). A</w:t>
      </w: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vailable as a podcast at: http://www.york.ac.uk/crems/conversion/resources/podcasts/.</w:t>
      </w:r>
    </w:p>
    <w:p w:rsidR="00DB4FE6" w:rsidRPr="00DF3EDE" w:rsidRDefault="00DB4FE6" w:rsidP="00DB4FE6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 version of this lecture was also given at University College Dublin, (April 2013) as the 2013 Ó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Cléirigh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Lecture and at the National Endowment for the Humanities Summer Institute: Empires and Interactions across the early Modern world, 1400-1800 organised by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Ahmet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Karamustafa</w:t>
      </w:r>
      <w:proofErr w:type="spell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University of Maryland and Charles Parker, University of St Louis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held at the University of St Louis, USA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June 2013.</w:t>
      </w:r>
    </w:p>
    <w:p w:rsidR="00DB4FE6" w:rsidRPr="00870252" w:rsidRDefault="00DB4FE6" w:rsidP="00DB4FE6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Took part, with Dr Nicholas Penny, director of the National Gallery and </w:t>
      </w:r>
      <w:proofErr w:type="spellStart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Prof.</w:t>
      </w:r>
      <w:proofErr w:type="spellEnd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Louise Rice, New York University, in a public discussion in the National Gallery, Sainsbury Theatre of the career and art of sixteenth-century Italian artist, Federico </w:t>
      </w:r>
      <w:proofErr w:type="spellStart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Barocci</w:t>
      </w:r>
      <w:proofErr w:type="spellEnd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to accompany the exhibition: </w:t>
      </w:r>
      <w:proofErr w:type="spellStart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Barocci</w:t>
      </w:r>
      <w:proofErr w:type="spellEnd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: brilliance and grace,  12 April 2013.</w:t>
      </w:r>
    </w:p>
    <w:p w:rsidR="00DB4FE6" w:rsidRDefault="00DB4FE6" w:rsidP="00DB4FE6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Writing a history of the Counter-Reformation in and for the 21st century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Pr="00DF3ED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Trinity College Dublin, department of History, March 2013.</w:t>
      </w:r>
    </w:p>
    <w:p w:rsidR="0037672E" w:rsidRDefault="0037672E" w:rsidP="00DB4FE6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37672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Cultural Encounters: the circulation of the Sacred in the Early Modern World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‘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Cultural Encounters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’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Public Lecture series presented by the Conversion Narrative Project,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14 January 2013.</w:t>
      </w:r>
    </w:p>
    <w:p w:rsidR="0037672E" w:rsidRDefault="0037672E" w:rsidP="0037672E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 lectures organisation</w:t>
      </w:r>
    </w:p>
    <w:p w:rsidR="0037672E" w:rsidRPr="0037672E" w:rsidRDefault="0037672E" w:rsidP="0037672E">
      <w:pPr>
        <w:ind w:left="284"/>
        <w:rPr>
          <w:sz w:val="20"/>
          <w:szCs w:val="20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</w:t>
      </w:r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Cultural Encounters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’</w:t>
      </w:r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Public Lecture series presented by the Conversion Narrative Project, January to April 2013.</w:t>
      </w:r>
      <w:proofErr w:type="gramEnd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 Website: </w:t>
      </w:r>
      <w:hyperlink r:id="rId9" w:anchor="more-829" w:tgtFrame="_blank" w:history="1">
        <w:r w:rsidRPr="00917F1E">
          <w:rPr>
            <w:rFonts w:ascii="Palatino Linotype" w:eastAsia="SimSun" w:hAnsi="Palatino Linotype" w:cs="Times New Roman"/>
            <w:bCs/>
            <w:sz w:val="20"/>
            <w:szCs w:val="20"/>
            <w:lang w:eastAsia="zh-CN" w:bidi="en-US"/>
          </w:rPr>
          <w:t>http://europeanconversionnarratives.wordpress.com/2012/12/12/cultural-encounters-travel-religion-and-identity-in-the-early-modern-world/#more-829</w:t>
        </w:r>
      </w:hyperlink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524088" w:rsidRPr="00DF3EDE" w:rsidRDefault="00DF3EDE" w:rsidP="00DF3EDE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Research grants:</w:t>
      </w:r>
    </w:p>
    <w:p w:rsidR="00524088" w:rsidRPr="00870252" w:rsidRDefault="00A72C95" w:rsidP="00870252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Final year of AHRC grant for three-year project 'Conversion Narratives in Early Modern Europe (with Helen Smith): £457,645 (ended on 31 August 2013).</w:t>
      </w:r>
    </w:p>
    <w:p w:rsidR="00524088" w:rsidRPr="00870252" w:rsidRDefault="00524088" w:rsidP="00870252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 xml:space="preserve">‘Scientist-in-charge’ of the Marie-Curie fellow, Dr Andrea </w:t>
      </w:r>
      <w:proofErr w:type="spellStart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Vanni</w:t>
      </w:r>
      <w:proofErr w:type="spellEnd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who is undertaking the project: </w:t>
      </w:r>
      <w:r w:rsidR="00DF3EDE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Origins of the Roman Inquisition reconsidered</w:t>
      </w:r>
      <w:r w:rsidR="00766A7F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’: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£164,304 </w:t>
      </w:r>
      <w:r w:rsidR="00DF3EDE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June 2013-May 2015</w:t>
      </w:r>
      <w:r w:rsidR="002F113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524088" w:rsidRPr="00766A7F" w:rsidRDefault="002F1136" w:rsidP="00766A7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Other</w:t>
      </w:r>
    </w:p>
    <w:p w:rsidR="00524088" w:rsidRPr="00870252" w:rsidRDefault="00766A7F" w:rsidP="00870252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</w:t>
      </w:r>
      <w:r w:rsidR="00524088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ditor of the Journal of Early Modern History, published by Brill in association with the Centre for Early Modern History, </w:t>
      </w:r>
      <w:proofErr w:type="spellStart"/>
      <w:r w:rsidR="00524088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Univerity</w:t>
      </w:r>
      <w:proofErr w:type="spellEnd"/>
      <w:r w:rsidR="00524088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of Minnesota, USA (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ongoing </w:t>
      </w:r>
      <w:r w:rsidR="00524088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since 2010)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524088" w:rsidRPr="00870252" w:rsidRDefault="00766A7F" w:rsidP="00870252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</w:t>
      </w:r>
      <w:r w:rsidR="00524088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dvisory editor of the Catholic Historical Review, published by the Catholic University of America, Washington DC (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ongoing </w:t>
      </w:r>
      <w:r w:rsidR="00524088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since 2010)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524088" w:rsidRPr="00524088" w:rsidRDefault="00524088" w:rsidP="00870252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External examiner for a </w:t>
      </w:r>
      <w:proofErr w:type="spellStart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Ph.D</w:t>
      </w:r>
      <w:proofErr w:type="spellEnd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submitted to the Department of History, </w:t>
      </w:r>
      <w:proofErr w:type="spellStart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Northwestern</w:t>
      </w:r>
      <w:proofErr w:type="spellEnd"/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University, USA (March 2012)</w:t>
      </w:r>
      <w:r w:rsidR="00766A7F"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ab/>
      </w:r>
      <w:r>
        <w:tab/>
      </w:r>
      <w:r>
        <w:tab/>
      </w:r>
      <w:r>
        <w:tab/>
      </w:r>
    </w:p>
    <w:p w:rsidR="00E91395" w:rsidRDefault="00E91395" w:rsidP="0069094D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ZIAD ELMARSAFY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PhD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(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Emory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proofErr w:type="gramStart"/>
      <w:r w:rsidR="00DE34AA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</w:t>
      </w:r>
      <w:proofErr w:type="gram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Political discourse; Encounters with Islam; </w:t>
      </w:r>
      <w:r w:rsidR="00807A3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Sufism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</w:p>
    <w:p w:rsidR="000D0AC4" w:rsidRPr="000D0AC4" w:rsidRDefault="000D0AC4" w:rsidP="000D0AC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0D0AC4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Positions held</w:t>
      </w:r>
    </w:p>
    <w:p w:rsidR="000D0AC4" w:rsidRDefault="000D0AC4" w:rsidP="000D0AC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D0AC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Graduate Chair, Department of English and Related Literature</w:t>
      </w:r>
    </w:p>
    <w:p w:rsidR="00877855" w:rsidRPr="00877855" w:rsidRDefault="00877855" w:rsidP="0087785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87785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</w:t>
      </w: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cations</w:t>
      </w:r>
    </w:p>
    <w:p w:rsidR="00877855" w:rsidRPr="00C5437E" w:rsidRDefault="00C5437E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t xml:space="preserve">Elmarsafy, Z. </w:t>
      </w:r>
      <w:hyperlink r:id="rId10" w:tgtFrame="_blank" w:history="1">
        <w:r w:rsidR="00877855" w:rsidRPr="00C5437E">
          <w:rPr>
            <w:rStyle w:val="Hyperlink"/>
            <w:rFonts w:ascii="Palatino Linotype" w:eastAsia="SimSun" w:hAnsi="Palatino Linotype" w:cs="Times New Roman"/>
            <w:bCs/>
            <w:iCs/>
            <w:color w:val="auto"/>
            <w:sz w:val="20"/>
            <w:szCs w:val="20"/>
            <w:u w:val="none"/>
            <w:lang w:eastAsia="zh-CN" w:bidi="en-US"/>
          </w:rPr>
          <w:t>Sufism in the Contemporary Arabic Novel</w:t>
        </w:r>
      </w:hyperlink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. 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Edinburgh: Edinburgh University Press, 2012. </w:t>
      </w:r>
    </w:p>
    <w:p w:rsidR="00877855" w:rsidRPr="00C5437E" w:rsidRDefault="00C5437E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t xml:space="preserve">Elmarsafy, Z. </w:t>
      </w:r>
      <w:hyperlink r:id="rId11" w:tgtFrame="_blank" w:history="1">
        <w:r w:rsidR="00877855" w:rsidRPr="00C5437E">
          <w:rPr>
            <w:rStyle w:val="Hyperlink"/>
            <w:rFonts w:ascii="Palatino Linotype" w:eastAsia="SimSun" w:hAnsi="Palatino Linotype" w:cs="Times New Roman"/>
            <w:bCs/>
            <w:iCs/>
            <w:color w:val="auto"/>
            <w:sz w:val="20"/>
            <w:szCs w:val="20"/>
            <w:u w:val="none"/>
            <w:lang w:eastAsia="zh-CN" w:bidi="en-US"/>
          </w:rPr>
          <w:t>Debating Orientalism</w:t>
        </w:r>
      </w:hyperlink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co-edited with Anna Bernard and David Attwell. 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Houndmills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Basingstoke, Hampshire and New York: Palgrave Macmillan, 2013.</w:t>
      </w:r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</w:p>
    <w:p w:rsidR="00877855" w:rsidRPr="00C5437E" w:rsidRDefault="00C5437E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t xml:space="preserve">Elmarsafy, Z. </w:t>
      </w:r>
      <w:r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>Dionysos à Meknès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 xml:space="preserve">: les dieux, les corps </w:t>
      </w:r>
      <w:proofErr w:type="gram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>et</w:t>
      </w:r>
      <w:proofErr w:type="gram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 xml:space="preserve"> la vill</w:t>
      </w:r>
      <w:r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 xml:space="preserve">e chez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>Miloudi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 xml:space="preserve">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>Chaghmoum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>.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 xml:space="preserve">  </w:t>
      </w:r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val="fr-FR" w:eastAsia="zh-CN" w:bidi="en-US"/>
        </w:rPr>
        <w:t xml:space="preserve">Itinéraires. Littératures, textes, cultures </w:t>
      </w:r>
      <w:r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>3, 2012,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 xml:space="preserve"> 125-135. </w:t>
      </w:r>
    </w:p>
    <w:p w:rsidR="00877855" w:rsidRPr="00C5437E" w:rsidRDefault="00C5437E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t xml:space="preserve">Elmarsafy, Z. 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Ibrahim Al-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Koni’s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Hybrid Aesthetic.</w:t>
      </w:r>
      <w:proofErr w:type="gram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val="fr-FR" w:eastAsia="zh-CN" w:bidi="en-US"/>
        </w:rPr>
        <w:t xml:space="preserve">Canadian 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val="fr-FR" w:eastAsia="zh-CN" w:bidi="en-US"/>
        </w:rPr>
        <w:t>Review</w:t>
      </w:r>
      <w:proofErr w:type="spellEnd"/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val="fr-FR" w:eastAsia="zh-CN" w:bidi="en-US"/>
        </w:rPr>
        <w:t xml:space="preserve"> of Comparative 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val="fr-FR" w:eastAsia="zh-CN" w:bidi="en-US"/>
        </w:rPr>
        <w:t>Literature</w:t>
      </w:r>
      <w:proofErr w:type="spellEnd"/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val="fr-FR" w:eastAsia="zh-CN" w:bidi="en-US"/>
        </w:rPr>
        <w:t xml:space="preserve"> / Revue canadienne de littérature comparée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 xml:space="preserve"> 39.2</w:t>
      </w:r>
      <w:r w:rsidR="00556328"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 xml:space="preserve">, June 2012, 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>190-201.  </w:t>
      </w:r>
    </w:p>
    <w:p w:rsidR="00877855" w:rsidRPr="00C5437E" w:rsidRDefault="00556328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t xml:space="preserve">Elmarsafy, Z. 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Alaa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Al-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Aswany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and the Desire for Revolution.</w:t>
      </w:r>
      <w:proofErr w:type="gram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In 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Ka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rima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Laachir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and Saeed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Talajooy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(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eds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.)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Resistance in Contemporary Middle Eastern Cultures: Literature, Cinema and Music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  New York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and Abingdon: Routledge, 2012. </w:t>
      </w:r>
      <w:proofErr w:type="gram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15-31.</w:t>
      </w:r>
      <w:proofErr w:type="gram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</w:p>
    <w:p w:rsidR="00877855" w:rsidRPr="00C5437E" w:rsidRDefault="00556328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t xml:space="preserve">Elmarsafy, Z. 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User-Friendly 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Islams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: Translating Rumi i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 France and the United States.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In Ella 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Shohat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&amp; Evelyn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Azeeza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Alsultany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(eds.)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Between the Middle East and the Americas: The Cultural Politics of Diaspora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  Ann 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Arbor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MI: University of Michigan Press, 2012.  </w:t>
      </w:r>
      <w:proofErr w:type="gram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264-281.</w:t>
      </w:r>
      <w:proofErr w:type="gram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</w:p>
    <w:p w:rsidR="00877855" w:rsidRPr="00C5437E" w:rsidRDefault="00556328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t xml:space="preserve">Elmarsafy, Z. </w:t>
      </w:r>
      <w:proofErr w:type="spellStart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Sonallah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Ibrahim on the Event(s) of Beirut. In Caroline Rooney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&amp; Rita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Sakr</w:t>
      </w:r>
      <w:proofErr w:type="spellEnd"/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(eds.)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The</w:t>
      </w:r>
      <w:proofErr w:type="gramEnd"/>
      <w:r w:rsidR="00877855" w:rsidRPr="00C5437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Ethics of Representation in Literature, Art and Journalism: Transnational Responses to the Siege of Beirut</w:t>
      </w:r>
      <w:r w:rsidR="00877855" w:rsidRPr="00C543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 New York and Abingdon: Routledge, 2013.</w:t>
      </w:r>
    </w:p>
    <w:p w:rsidR="00877855" w:rsidRPr="00877855" w:rsidRDefault="00877855" w:rsidP="0087785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Conferences Organised</w:t>
      </w:r>
    </w:p>
    <w:p w:rsidR="00877855" w:rsidRPr="00877855" w:rsidRDefault="00877855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77855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Geographies of Power: Justice, Revolution and the Cultural Imagination</w:t>
      </w:r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proofErr w:type="gram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Co-organised with Professor Sophia </w:t>
      </w:r>
      <w:proofErr w:type="spell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McClennen</w:t>
      </w:r>
      <w:proofErr w:type="spell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(Pennsylvania State University), Professor George </w:t>
      </w:r>
      <w:proofErr w:type="spell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Pavlich</w:t>
      </w:r>
      <w:proofErr w:type="spell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(University of Alberta) and Professor </w:t>
      </w:r>
      <w:proofErr w:type="spell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Shamil</w:t>
      </w:r>
      <w:proofErr w:type="spell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Jeppie</w:t>
      </w:r>
      <w:proofErr w:type="spell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(University of Cape Town).</w:t>
      </w:r>
      <w:proofErr w:type="gram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Pennsylvania State Uni</w:t>
      </w:r>
      <w:r w:rsidR="001A22B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versity, State College, PA, USA</w:t>
      </w:r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(website:</w:t>
      </w:r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hyperlink r:id="rId12" w:tgtFrame="_blank" w:history="1">
        <w:r w:rsidRPr="00877855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http://cgs.psu.edu/WUNConference.shtml</w:t>
        </w:r>
      </w:hyperlink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)</w:t>
      </w:r>
      <w:r w:rsidR="001A22B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="001A22B4" w:rsidRPr="001A22B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1A22B4"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April 26-27, 2013.</w:t>
      </w:r>
    </w:p>
    <w:p w:rsidR="00877855" w:rsidRPr="00877855" w:rsidRDefault="001A22B4" w:rsidP="001A22B4">
      <w:pPr>
        <w:spacing w:before="120" w:after="60" w:line="240" w:lineRule="auto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Papers, Lectures</w:t>
      </w:r>
    </w:p>
    <w:p w:rsidR="00877855" w:rsidRPr="00877855" w:rsidRDefault="007C3CCE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877855"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“On Action and Imagination: Reflections on Women’s Writing, around the Revolution.” </w:t>
      </w:r>
      <w:proofErr w:type="gramStart"/>
      <w:r w:rsidR="00877855"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Keynote address.</w:t>
      </w:r>
      <w:proofErr w:type="gramEnd"/>
      <w:r w:rsidR="00877855"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</w:t>
      </w:r>
      <w:proofErr w:type="gramStart"/>
      <w:r w:rsidR="00877855"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Women, Culture and the 25</w:t>
      </w:r>
      <w:r w:rsidR="00877855" w:rsidRPr="00877855">
        <w:rPr>
          <w:rFonts w:ascii="Palatino Linotype" w:eastAsia="SimSun" w:hAnsi="Palatino Linotype" w:cs="Times New Roman"/>
          <w:bCs/>
          <w:sz w:val="20"/>
          <w:szCs w:val="20"/>
          <w:vertAlign w:val="superscript"/>
          <w:lang w:eastAsia="zh-CN" w:bidi="en-US"/>
        </w:rPr>
        <w:t>th</w:t>
      </w:r>
      <w:r w:rsidR="00877855"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January Egyptian Revolution.</w:t>
      </w:r>
      <w:proofErr w:type="gramEnd"/>
      <w:r w:rsidR="00877855"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="00877855"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University of Manchester.</w:t>
      </w:r>
      <w:proofErr w:type="gramEnd"/>
      <w:r w:rsidR="00877855"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 Man</w:t>
      </w:r>
      <w:r w:rsidR="001A22B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chester, November 17, 2012.</w:t>
      </w:r>
    </w:p>
    <w:p w:rsidR="00877855" w:rsidRPr="00877855" w:rsidRDefault="00877855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“Failures of the Imagination, or, What We Talk about When We Talk about Egypt.”</w:t>
      </w:r>
      <w:proofErr w:type="gram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Vernaculars of Neoliberalism Conference.</w:t>
      </w:r>
      <w:proofErr w:type="gram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Department of English and Institute for North American Studies, King’s College London.  London, </w:t>
      </w:r>
      <w:r w:rsidR="001A22B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November 7, 2013.</w:t>
      </w:r>
    </w:p>
    <w:p w:rsidR="00877855" w:rsidRPr="00877855" w:rsidRDefault="00877855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“Sufism in the Arabic Novel.”</w:t>
      </w:r>
      <w:proofErr w:type="gram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</w:t>
      </w:r>
      <w:proofErr w:type="gram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Research Seminar, Newcastle University.</w:t>
      </w:r>
      <w:proofErr w:type="gram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Newcastle, </w:t>
      </w:r>
      <w:r w:rsidR="001A22B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January 23, 2013.</w:t>
      </w:r>
    </w:p>
    <w:p w:rsidR="00877855" w:rsidRDefault="00877855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>“Reflections on the Sufi Turn in Arabic Fiction.”  Research Seminar, Critical Forum, Centre for Cultural, Literary and Postcolonial Studies, SOA</w:t>
      </w:r>
      <w:r w:rsidR="007C3CC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S.  London, March 6, 2013.</w:t>
      </w:r>
    </w:p>
    <w:p w:rsidR="007C3CCE" w:rsidRDefault="007C3CCE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7C3CC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Encountering Islam: the </w:t>
      </w:r>
      <w:proofErr w:type="spellStart"/>
      <w:r w:rsidRPr="007C3CC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Qu’ran</w:t>
      </w:r>
      <w:proofErr w:type="spellEnd"/>
      <w:r w:rsidRPr="007C3CC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in the European Enlightenment,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Cultural Encounters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’</w:t>
      </w:r>
      <w:r w:rsidRPr="0087025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Public Lecture series presented by the Conversion Narrative Project, </w:t>
      </w:r>
      <w:r w:rsidRPr="007C3CC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March 11, 2013.</w:t>
      </w:r>
      <w:proofErr w:type="gramEnd"/>
    </w:p>
    <w:p w:rsidR="00877855" w:rsidRPr="00877855" w:rsidRDefault="00877855" w:rsidP="0087785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“Arabic Fiction and the Uses of Sufism.”</w:t>
      </w:r>
      <w:proofErr w:type="gram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Research Seminar, University of Kent.</w:t>
      </w:r>
      <w:proofErr w:type="gram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 C</w:t>
      </w:r>
      <w:r w:rsid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anterbury, </w:t>
      </w:r>
      <w:r w:rsidR="001A22B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March 21, 2013.</w:t>
      </w:r>
    </w:p>
    <w:p w:rsidR="00877855" w:rsidRPr="000D0AC4" w:rsidRDefault="00877855" w:rsidP="000D0AC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“</w:t>
      </w:r>
      <w:proofErr w:type="spell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Alaa</w:t>
      </w:r>
      <w:proofErr w:type="spell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Al-</w:t>
      </w:r>
      <w:proofErr w:type="spell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Aswany</w:t>
      </w:r>
      <w:proofErr w:type="spell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and the Desire for Revolution.”</w:t>
      </w:r>
      <w:proofErr w:type="gram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</w:t>
      </w:r>
      <w:proofErr w:type="gramStart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Lecture, Japan Women’s University.</w:t>
      </w:r>
      <w:proofErr w:type="gramEnd"/>
      <w:r w:rsidRPr="0087785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 Tokyo, Japan.  </w:t>
      </w:r>
      <w:r w:rsidR="001A22B4">
        <w:rPr>
          <w:rFonts w:ascii="Palatino Linotype" w:eastAsia="SimSun" w:hAnsi="Palatino Linotype" w:cs="Times New Roman"/>
          <w:bCs/>
          <w:sz w:val="20"/>
          <w:szCs w:val="20"/>
          <w:lang w:val="fr-FR" w:eastAsia="zh-CN" w:bidi="en-US"/>
        </w:rPr>
        <w:t>July 13, 2013.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JONATHAN FINCH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UEA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proofErr w:type="gramStart"/>
      <w:r w:rsidR="00DE34AA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Archaeology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</w:t>
      </w:r>
      <w:proofErr w:type="gram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Historic</w:t>
      </w:r>
      <w:r w:rsidR="00807A3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landscapes; Church archaeology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</w:p>
    <w:p w:rsidR="005D4130" w:rsidRDefault="005D4130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*publications</w:t>
      </w:r>
    </w:p>
    <w:p w:rsidR="00546694" w:rsidRPr="00546694" w:rsidRDefault="005D4130" w:rsidP="0054669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5D413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Finch</w:t>
      </w:r>
      <w:r w:rsid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5D413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J</w:t>
      </w:r>
      <w:r w:rsid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5D413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C. </w:t>
      </w:r>
      <w:r w:rsidR="00546694" w:rsidRP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Historic Landscapes</w:t>
      </w:r>
      <w:r w:rsid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In </w:t>
      </w:r>
      <w:r w:rsidR="00546694" w:rsidRP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Howard, P., Thompson, I. &amp; </w:t>
      </w:r>
      <w:proofErr w:type="spellStart"/>
      <w:r w:rsidR="00546694" w:rsidRP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Waterton</w:t>
      </w:r>
      <w:proofErr w:type="spellEnd"/>
      <w:r w:rsidR="00546694" w:rsidRP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E. (eds.) </w:t>
      </w:r>
      <w:proofErr w:type="gramStart"/>
      <w:r w:rsidR="00546694" w:rsidRP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</w:t>
      </w:r>
      <w:proofErr w:type="gramEnd"/>
      <w:r w:rsidR="00546694" w:rsidRP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Routledge Companion to Landscape Studies</w:t>
      </w:r>
      <w:r w:rsid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="00546694" w:rsidRP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London: Routledge, </w:t>
      </w:r>
      <w:r w:rsidR="0054669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2013.</w:t>
      </w:r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ANTHONY GERAGHTY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proofErr w:type="spellStart"/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DE34AA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of Art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English archite</w:t>
      </w:r>
      <w:r w:rsidR="00807A3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cture and architectural drawing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in England.</w:t>
      </w:r>
    </w:p>
    <w:p w:rsidR="00CE73AF" w:rsidRPr="00CE73AF" w:rsidRDefault="00CE73AF" w:rsidP="00CE73A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CE73AF" w:rsidRPr="00CE73AF" w:rsidRDefault="00556328" w:rsidP="00CE73A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Geraghty, A.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CE73AF" w:rsidRPr="00CE73A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The </w:t>
      </w:r>
      <w:proofErr w:type="spellStart"/>
      <w:r w:rsidR="00CE73AF" w:rsidRPr="00CE73A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Sheldonian</w:t>
      </w:r>
      <w:proofErr w:type="spellEnd"/>
      <w:r w:rsidR="00CE73AF" w:rsidRPr="00CE73A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Theatre: Architecture and Learning in Seventeenth-Century Oxford</w:t>
      </w:r>
      <w:r w:rsidR="00CE73A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proofErr w:type="gramStart"/>
      <w:r w:rsidR="00CE73A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Yale University Press, 2013</w:t>
      </w:r>
      <w:r w:rsidR="00CE73AF" w:rsidRPr="00CE73A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CE73AF" w:rsidRPr="00CE73AF" w:rsidRDefault="00CE73AF" w:rsidP="00CE73A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Media appearance</w:t>
      </w:r>
    </w:p>
    <w:p w:rsidR="00CE73AF" w:rsidRPr="00CE73AF" w:rsidRDefault="00A452E6" w:rsidP="00CE73A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BBC Radio 3 </w:t>
      </w: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Night Waves, </w:t>
      </w:r>
      <w:r w:rsidR="00CE73AF" w:rsidRPr="00CE73A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20 March 2013: Baroque Spring, special feature on Seaton </w:t>
      </w:r>
      <w:proofErr w:type="spellStart"/>
      <w:r w:rsidR="00CE73AF" w:rsidRPr="00CE73A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Delaval</w:t>
      </w:r>
      <w:proofErr w:type="spellEnd"/>
      <w:r w:rsidR="00CE73AF" w:rsidRPr="00CE73A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Hall and the English Baroque. 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KATE GILES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DPhil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(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York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DE34AA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Archaeology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Civic and ecclesiastic</w:t>
      </w:r>
      <w:r w:rsidR="00807A3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al buildings in England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</w:p>
    <w:p w:rsidR="009E4E44" w:rsidRDefault="009E4E44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9E4E44" w:rsidRPr="009E4E44" w:rsidRDefault="00BC34AD" w:rsidP="009E4E4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hyperlink r:id="rId13" w:history="1"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Giles, K.</w:t>
        </w:r>
      </w:hyperlink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&amp; Holton, A. Buildings' archaeology and the chapter house vestibule of York Minster</w:t>
      </w:r>
    </w:p>
    <w:p w:rsidR="009E4E44" w:rsidRDefault="009E4E44" w:rsidP="009E4E4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 :</w:t>
      </w:r>
      <w:proofErr w:type="gramEnd"/>
      <w:r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AVISTA Forum Journal. 23, 1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Sep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9E4E44" w:rsidRPr="009E4E44" w:rsidRDefault="00BC34AD" w:rsidP="009E4E4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hyperlink r:id="rId14" w:history="1">
        <w:proofErr w:type="gramStart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Giles, K.</w:t>
        </w:r>
      </w:hyperlink>
      <w:r w:rsid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Buildings archaeology</w:t>
      </w:r>
      <w:r w:rsid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In</w:t>
      </w:r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Lane, P. &amp; Fournier, P. (eds.)</w:t>
      </w:r>
      <w:r w:rsidR="009E4E44" w:rsidRPr="009E4E44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</w:t>
      </w:r>
      <w:proofErr w:type="spellStart"/>
      <w:r w:rsidR="009E4E44" w:rsidRPr="009E4E4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Encyclopedia</w:t>
      </w:r>
      <w:proofErr w:type="spellEnd"/>
      <w:r w:rsidR="009E4E44" w:rsidRPr="009E4E4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of Global Archaeology</w:t>
      </w:r>
      <w:r w:rsidR="009E4E4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. </w:t>
      </w:r>
      <w:hyperlink r:id="rId15" w:history="1">
        <w:proofErr w:type="gramStart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Springer</w:t>
        </w:r>
      </w:hyperlink>
      <w:r w:rsid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2013</w:t>
      </w:r>
      <w:r w:rsidR="009E4E44" w:rsidRPr="009E4E44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.</w:t>
      </w:r>
      <w:proofErr w:type="gramEnd"/>
    </w:p>
    <w:p w:rsidR="009E4E44" w:rsidRPr="009E4E44" w:rsidRDefault="00BC34AD" w:rsidP="009E4E4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hyperlink r:id="rId16" w:history="1">
        <w:r w:rsidR="00C314E6" w:rsidRPr="00C314E6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 xml:space="preserve">Giles, K. </w:t>
        </w:r>
        <w:r w:rsidR="00C314E6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and</w:t>
        </w:r>
      </w:hyperlink>
      <w:r w:rsidR="00C314E6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Svart</w:t>
      </w:r>
      <w:proofErr w:type="spellEnd"/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Kristiansen, M. (ed</w:t>
      </w:r>
      <w:r w:rsid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</w:t>
      </w:r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.) Houses: shaping dwellings, identities and homes: European housing culture from the Viking Age to the Renaissance</w:t>
      </w:r>
      <w:r w:rsid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hyperlink r:id="rId17" w:history="1">
        <w:proofErr w:type="gramStart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 xml:space="preserve">Aarhus University Press / </w:t>
        </w:r>
        <w:proofErr w:type="spellStart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Jysk</w:t>
        </w:r>
        <w:proofErr w:type="spellEnd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 xml:space="preserve"> </w:t>
        </w:r>
        <w:proofErr w:type="spellStart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Arkæologisk</w:t>
        </w:r>
        <w:proofErr w:type="spellEnd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 xml:space="preserve"> </w:t>
        </w:r>
        <w:proofErr w:type="spellStart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Selskab</w:t>
        </w:r>
        <w:proofErr w:type="spellEnd"/>
      </w:hyperlink>
      <w:r w:rsid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2013.</w:t>
      </w:r>
      <w:proofErr w:type="gramEnd"/>
    </w:p>
    <w:p w:rsidR="009E4E44" w:rsidRPr="009E4E44" w:rsidRDefault="00BC34AD" w:rsidP="009E4E4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hyperlink r:id="rId18" w:history="1">
        <w:r w:rsidR="00C314E6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Giles, K.</w:t>
        </w:r>
      </w:hyperlink>
      <w:r w:rsidR="00C314E6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and</w:t>
      </w:r>
      <w:r w:rsidR="00C314E6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Clark</w:t>
      </w:r>
      <w:r w:rsid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="00C314E6" w:rsidRP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C314E6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J. </w:t>
      </w:r>
      <w:proofErr w:type="gramStart"/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Archaeology of the Guild Buildings of Shakespeare's Stratford-upon-Avon</w:t>
      </w:r>
      <w:r w:rsid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In </w:t>
      </w:r>
      <w:proofErr w:type="spellStart"/>
      <w:r w:rsid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Mulryne</w:t>
      </w:r>
      <w:proofErr w:type="spellEnd"/>
      <w:r w:rsid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R. (ed.)</w:t>
      </w:r>
      <w:r w:rsidR="00C314E6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="009E4E44" w:rsidRPr="00C314E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The</w:t>
      </w:r>
      <w:proofErr w:type="gramEnd"/>
      <w:r w:rsidR="009E4E44" w:rsidRPr="00C314E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Guild Buildings of Shakespeare's Stratford-upon-Avon.</w:t>
      </w:r>
      <w:r w:rsidR="009E4E44" w:rsidRP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Aldershot: </w:t>
      </w:r>
      <w:hyperlink r:id="rId19" w:history="1">
        <w:proofErr w:type="spellStart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>Ashgate</w:t>
        </w:r>
        <w:proofErr w:type="spellEnd"/>
        <w:r w:rsidR="009E4E44" w:rsidRPr="009E4E44">
          <w:rPr>
            <w:rStyle w:val="Hyperlink"/>
            <w:rFonts w:ascii="Palatino Linotype" w:eastAsia="SimSun" w:hAnsi="Palatino Linotype" w:cs="Times New Roman"/>
            <w:bCs/>
            <w:color w:val="auto"/>
            <w:sz w:val="20"/>
            <w:szCs w:val="20"/>
            <w:u w:val="none"/>
            <w:lang w:eastAsia="zh-CN" w:bidi="en-US"/>
          </w:rPr>
          <w:t xml:space="preserve"> Aldershot, </w:t>
        </w:r>
        <w:r w:rsidR="00C314E6" w:rsidRPr="009E4E44">
          <w:rPr>
            <w:rFonts w:ascii="Palatino Linotype" w:eastAsia="SimSun" w:hAnsi="Palatino Linotype" w:cs="Times New Roman"/>
            <w:bCs/>
            <w:sz w:val="20"/>
            <w:szCs w:val="20"/>
            <w:lang w:eastAsia="zh-CN" w:bidi="en-US"/>
          </w:rPr>
          <w:t>Dec 2012</w:t>
        </w:r>
      </w:hyperlink>
      <w:r w:rsidR="009E4E44"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135-170</w:t>
      </w:r>
      <w:r w:rsidR="00C314E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9E4E44" w:rsidRDefault="009E4E44" w:rsidP="009E4E4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ORGANISATION</w:t>
      </w:r>
    </w:p>
    <w:p w:rsidR="009E4E44" w:rsidRPr="009E4E44" w:rsidRDefault="009E4E44" w:rsidP="009E4E4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University of York </w:t>
      </w:r>
      <w:r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50th Anniversary Exhibition,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participant and organiser of symposia, </w:t>
      </w:r>
      <w:r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12 Feb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9E4E44" w:rsidRPr="009E4E44" w:rsidRDefault="009E4E44" w:rsidP="009E4E4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9E4E4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CHAT conference, 9 Nov 2012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NATASHA GLAISYER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proofErr w:type="spellStart"/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- </w:t>
      </w:r>
      <w:r w:rsidR="00DE34AA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Cultures of commerce</w:t>
      </w:r>
      <w:r w:rsidR="00807A3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in England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</w:p>
    <w:p w:rsidR="006249A2" w:rsidRDefault="006249A2" w:rsidP="006249A2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ORGANISATION</w:t>
      </w:r>
    </w:p>
    <w:p w:rsidR="006249A2" w:rsidRPr="006249A2" w:rsidRDefault="006249A2" w:rsidP="006249A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Keynote Paper:</w:t>
      </w:r>
      <w:r w:rsidRPr="006249A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'Printing, reading, writing and speaking numbers: ea</w:t>
      </w:r>
      <w:r w:rsidR="005D04A7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rly modern numeration tables.' </w:t>
      </w:r>
      <w:proofErr w:type="gramStart"/>
      <w:r w:rsidRPr="006249A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Working it Out: A Day of Numbers in Early Modern Wr</w:t>
      </w:r>
      <w:r w:rsidR="005D04A7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iting, 18th May 2013, Birkbeck.</w:t>
      </w:r>
      <w:proofErr w:type="gramEnd"/>
    </w:p>
    <w:p w:rsidR="00DD6A42" w:rsidRPr="00DD6A42" w:rsidRDefault="00DD6A42" w:rsidP="00DE34AA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lastRenderedPageBreak/>
        <w:t>SARAH GRIFFIN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MSc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Aberystwyth) </w:t>
      </w:r>
      <w:r w:rsidR="00DE34AA" w:rsidRPr="00DE34AA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Library and Archives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Special Collections; York Minster Librarian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HELEN HILLS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proofErr w:type="spellStart"/>
      <w:r w:rsidR="00CD09D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Courtauld</w:t>
      </w:r>
      <w:proofErr w:type="spellEnd"/>
      <w:r w:rsidR="00CD09D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London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DE34AA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of Art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‘Baroque’; Gender; </w:t>
      </w:r>
      <w:r w:rsidR="00807A3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Devotion; Architecture in Italy</w:t>
      </w:r>
    </w:p>
    <w:p w:rsidR="00E91395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1174B6" w:rsidRDefault="001174B6" w:rsidP="001174B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1174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Calaresu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M.</w:t>
      </w:r>
      <w:r w:rsidRPr="001174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&amp;</w:t>
      </w:r>
      <w:r w:rsidRPr="001174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Hills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H. (eds.)</w:t>
      </w:r>
      <w:r w:rsidRPr="001174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New Approaches to Naples 1500-1800: The Power of Place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proofErr w:type="gramStart"/>
      <w:r w:rsid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Ashgate</w:t>
      </w:r>
      <w:proofErr w:type="spellEnd"/>
      <w:r w:rsid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1174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2013.</w:t>
      </w:r>
      <w:proofErr w:type="gramEnd"/>
    </w:p>
    <w:p w:rsidR="00435405" w:rsidRPr="00435405" w:rsidRDefault="00556328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1174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Hills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H.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Did the </w:t>
      </w:r>
      <w:proofErr w:type="spellStart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Seggi</w:t>
      </w:r>
      <w:proofErr w:type="spellEnd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have a Religious Architecture? </w:t>
      </w:r>
      <w:proofErr w:type="gramStart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Forging New Urban Devotion in Naples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Cathedral and civic holiness.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Grit </w:t>
      </w:r>
      <w:proofErr w:type="spellStart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Heidemann</w:t>
      </w:r>
      <w:proofErr w:type="spellEnd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proofErr w:type="spellStart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Tanja</w:t>
      </w:r>
      <w:proofErr w:type="spellEnd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Michalsky</w:t>
      </w:r>
      <w:proofErr w:type="spellEnd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(eds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.)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Ordnungen</w:t>
      </w:r>
      <w:proofErr w:type="spellEnd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des </w:t>
      </w:r>
      <w:proofErr w:type="spellStart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sozialen</w:t>
      </w:r>
      <w:proofErr w:type="spellEnd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Raumes</w:t>
      </w:r>
      <w:proofErr w:type="spellEnd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Die </w:t>
      </w:r>
      <w:proofErr w:type="spellStart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Quartieri</w:t>
      </w:r>
      <w:proofErr w:type="spellEnd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proofErr w:type="spellStart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Sestieri</w:t>
      </w:r>
      <w:proofErr w:type="spellEnd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und </w:t>
      </w:r>
      <w:proofErr w:type="spellStart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Seggi</w:t>
      </w:r>
      <w:proofErr w:type="spellEnd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in den </w:t>
      </w:r>
      <w:proofErr w:type="spellStart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fruehneuzeitlichen</w:t>
      </w:r>
      <w:proofErr w:type="spellEnd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Staedten</w:t>
      </w:r>
      <w:proofErr w:type="spellEnd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435405" w:rsidRPr="0055632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Italiens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Berlin: Reimer 2012, 159-188.</w:t>
      </w:r>
    </w:p>
    <w:p w:rsidR="00435405" w:rsidRPr="00435405" w:rsidRDefault="00556328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gramStart"/>
      <w:r w:rsidRPr="001174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Hills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H.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The Uses o</w:t>
      </w: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f Images: TJ Clark &amp; WG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Sebald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 I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n </w:t>
      </w:r>
      <w:proofErr w:type="spellStart"/>
      <w:r w:rsidR="00435405"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Melilah</w:t>
      </w:r>
      <w:proofErr w:type="spellEnd"/>
      <w:r w:rsidR="00435405"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: Manchester Journal of Jewish Studies,</w:t>
      </w:r>
      <w:r w:rsidR="00435405" w:rsidRPr="00435405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 </w:t>
      </w:r>
      <w:r w:rsid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2012, vol.2, 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57-80. </w:t>
      </w:r>
      <w:r w:rsidR="00435405" w:rsidRPr="00435405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 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http://www.mucjs.org/MELILAH/2012sebald/7hills.pdf</w:t>
      </w:r>
      <w:r w:rsid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</w:p>
    <w:p w:rsidR="00435405" w:rsidRPr="00435405" w:rsidRDefault="00556328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1174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Hills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H. </w:t>
      </w:r>
      <w:proofErr w:type="gramStart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Beyond</w:t>
      </w:r>
      <w:proofErr w:type="gramEnd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Mere Containment: The Neapolitan Treasury Chapel of San </w:t>
      </w:r>
      <w:proofErr w:type="spellStart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Genn</w:t>
      </w: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aro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and the Matter of Materials.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r w:rsidR="00435405"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California Italian Studies Journal,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2012, 3 (1), 1-21.</w:t>
      </w:r>
      <w:r w:rsid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http://www.escholarship.org/uc/item/7d49p517</w:t>
      </w:r>
      <w:r w:rsid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</w:p>
    <w:p w:rsidR="00435405" w:rsidRPr="00435405" w:rsidRDefault="007B3085" w:rsidP="001174B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gramStart"/>
      <w:r w:rsidRPr="001174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Hills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H. </w:t>
      </w:r>
      <w:r w:rsidR="00435405"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Citizen Culture in Baroque Naples</w:t>
      </w: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  <w:proofErr w:type="gramEnd"/>
      <w:r w:rsidR="00435405" w:rsidRPr="00435405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 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The Johns University Press 2010 for Institute of Historical Research on-line book reviews: http://www.history.ac.uk/reviews/review/1202</w:t>
      </w:r>
      <w:r w:rsid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</w:p>
    <w:p w:rsidR="00B9134F" w:rsidRDefault="00B9134F" w:rsidP="00B9134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Reviews</w:t>
      </w:r>
    </w:p>
    <w:p w:rsid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‘Form Follow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 Funding’, book review article in</w:t>
      </w: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Art History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</w:t>
      </w:r>
      <w:r w:rsidRPr="00435405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 </w:t>
      </w: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August 2013</w:t>
      </w: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</w:p>
    <w:p w:rsidR="00435405" w:rsidRPr="00435405" w:rsidRDefault="00435405" w:rsidP="0043540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43540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Lectures, Expert Seminars, Conference Papers</w:t>
      </w:r>
    </w:p>
    <w:p w:rsidR="007B3085" w:rsidRDefault="007B3085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‘</w:t>
      </w:r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Relics, </w:t>
      </w:r>
      <w:proofErr w:type="spellStart"/>
      <w:r w:rsidR="00435405"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inventio</w:t>
      </w:r>
      <w:proofErr w:type="spellEnd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and place: finding relics and inventing place in baroque architecture and sculpture'  at </w:t>
      </w:r>
      <w:proofErr w:type="spellStart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ENBaCH</w:t>
      </w:r>
      <w:proofErr w:type="spellEnd"/>
      <w:r w:rsidR="0043540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International conference European Networks of Baroque C</w:t>
      </w: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ultural Heritage, Vienna, 27 Sep 2013.</w:t>
      </w:r>
    </w:p>
    <w:p w:rsidR="00435405" w:rsidRPr="00435405" w:rsidRDefault="00435405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'The Excess of Art History and the Matter of Baroque: The Treasury Chapel of San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Gennaro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in Naples', Research Seminar, Department of History 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of Art, Harvard University, USA,</w:t>
      </w: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Oct 2012.</w:t>
      </w:r>
    </w:p>
    <w:p w:rsidR="00435405" w:rsidRPr="00435405" w:rsidRDefault="00435405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'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Inventio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relics and the saint: Inventing the body in baroque Italian art',</w:t>
      </w:r>
      <w:r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at 'Holy relics and Cursed Bodies', Symposium at Duke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University, USA. </w:t>
      </w:r>
      <w:proofErr w:type="gramStart"/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Invited paper, Oct 2012.</w:t>
      </w:r>
      <w:proofErr w:type="gramEnd"/>
    </w:p>
    <w:p w:rsidR="00435405" w:rsidRPr="00435405" w:rsidRDefault="00435405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'The Miraculous Matter of Neapolitan baroque', College Art Association (New York),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Transmaterialities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: Materials, Process, History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 S</w:t>
      </w: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ession organized by Dr Richard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Checketts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(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Leeds) and Dr Marta </w:t>
      </w:r>
      <w:proofErr w:type="spellStart"/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Ajmar</w:t>
      </w:r>
      <w:proofErr w:type="spellEnd"/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(V&amp;A), Feb 2013.</w:t>
      </w: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</w:p>
    <w:p w:rsidR="007B3085" w:rsidRDefault="00435405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'La Cappella del Tesoro di San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Gennaro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.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Una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sfida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agli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storici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dell'arte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?</w:t>
      </w:r>
      <w:proofErr w:type="gram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',</w:t>
      </w:r>
      <w:proofErr w:type="gram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Università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degli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di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Studi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di Palermo,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Seminario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di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Studi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internazionali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: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Studi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e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prospettive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di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ricerche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sull'età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barocca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in Europa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 May 2013.</w:t>
      </w:r>
    </w:p>
    <w:p w:rsidR="00435405" w:rsidRPr="00435405" w:rsidRDefault="00435405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'Le Porte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della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Storia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. </w:t>
      </w:r>
      <w:proofErr w:type="spellStart"/>
      <w:proofErr w:type="gram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L'eta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'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moderna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attraverso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antiporte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e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frontespizi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figurati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'</w:t>
      </w: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,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Presentazione</w:t>
      </w:r>
      <w:proofErr w:type="spellEnd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del </w:t>
      </w:r>
      <w:proofErr w:type="spell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l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ibro</w:t>
      </w:r>
      <w:proofErr w:type="spellEnd"/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di G. Palumbo.</w:t>
      </w:r>
      <w:proofErr w:type="gramEnd"/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Bucoli</w:t>
      </w:r>
      <w:proofErr w:type="spellEnd"/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(Naples) May 2013.</w:t>
      </w:r>
    </w:p>
    <w:p w:rsidR="00435405" w:rsidRPr="00435405" w:rsidRDefault="00435405" w:rsidP="0043540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gramStart"/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'Making Religion Matter?</w:t>
      </w:r>
      <w:r w:rsidRPr="00435405">
        <w:rPr>
          <w:rFonts w:ascii="Palatino Linotype" w:eastAsia="SimSun" w:hAnsi="Palatino Linotype" w:cs="Times New Roman"/>
          <w:b/>
          <w:bCs/>
          <w:sz w:val="20"/>
          <w:szCs w:val="20"/>
          <w:lang w:val="en-US" w:eastAsia="zh-CN" w:bidi="en-US"/>
        </w:rPr>
        <w:t xml:space="preserve">' </w:t>
      </w:r>
      <w:r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at </w:t>
      </w:r>
      <w:r w:rsidRPr="00435405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Materializing </w:t>
      </w:r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the Spirit Conference,</w:t>
      </w:r>
      <w:r w:rsidRPr="00435405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 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University of London, </w:t>
      </w:r>
      <w:r w:rsidR="007B308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Sep 2013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  <w:proofErr w:type="gramEnd"/>
      <w:r w:rsidR="007B3085" w:rsidRPr="0043540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</w:p>
    <w:p w:rsidR="00B9134F" w:rsidRPr="00B9134F" w:rsidRDefault="00B9134F" w:rsidP="00B9134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B9134F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Organization of Colloquia/ Research Symposia </w:t>
      </w:r>
    </w:p>
    <w:p w:rsidR="00435405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gramStart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Co-organizer with Dr M Calaresu Violence and Religion in Naples International Symposium for the work of emerging scholars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University of Cambridge, </w:t>
      </w:r>
      <w:r w:rsidR="007B3085"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Sep 13 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2013.</w:t>
      </w:r>
      <w:proofErr w:type="gramEnd"/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</w:p>
    <w:p w:rsidR="00B9134F" w:rsidRPr="00B9134F" w:rsidRDefault="00B9134F" w:rsidP="00B9134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B9134F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External Research</w:t>
      </w: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 Funding</w:t>
      </w:r>
    </w:p>
    <w:p w:rsid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British Academy Small Research Grant: £9875 for ‘The Figure of Excess: Staging the female saint in Italy, c.1550-c.1750’. </w:t>
      </w:r>
      <w:proofErr w:type="gramStart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2012-2014.</w:t>
      </w:r>
      <w:proofErr w:type="gramEnd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</w:p>
    <w:p w:rsidR="00B9134F" w:rsidRPr="00B9134F" w:rsidRDefault="00B9134F" w:rsidP="00B9134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B9134F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PhD Supervision </w:t>
      </w:r>
    </w:p>
    <w:p w:rsidR="00B9134F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</w:pP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lastRenderedPageBreak/>
        <w:t>Co-supervisor with Catriona Kennedy: Philip Thomas, ‘</w:t>
      </w:r>
      <w:r w:rsidRPr="00B9134F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John Coates Carter (1859-1927): Architecture and a Sense o</w:t>
      </w:r>
      <w:r w:rsidR="00AE5370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f Place in South Wales’.</w:t>
      </w:r>
    </w:p>
    <w:p w:rsidR="00B9134F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B9134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PhD supervisor: Martin Nixon (Extra-European student): ‘The New Urbanism in Baroque Sicily’: Winner of the 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John Fleming Travel Award (Association of Art Historians) for his work on the architecture and urbanism of the Val di </w:t>
      </w:r>
      <w:proofErr w:type="spellStart"/>
      <w:r w:rsidRPr="00B9134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Noto</w:t>
      </w:r>
      <w:proofErr w:type="spellEnd"/>
      <w:r w:rsidRPr="00B9134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towns of Eastern Sicily. </w:t>
      </w:r>
    </w:p>
    <w:p w:rsidR="00B9134F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PhD Supervisor: </w:t>
      </w:r>
      <w:proofErr w:type="spellStart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Bogdan</w:t>
      </w:r>
      <w:proofErr w:type="spellEnd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Cornea (EU Student)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'Representing the Sublime: Martyrdoms and Ecstasies in Neapolitan Painting'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</w:p>
    <w:p w:rsidR="00B9134F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Josephine Neil, 'Visual </w:t>
      </w:r>
      <w:proofErr w:type="spellStart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Apophaticism</w:t>
      </w:r>
      <w:proofErr w:type="spellEnd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in Spanish and Neapolitan Counter-Reformation Painting, PhD co-supervisor with Prof. Ben Quash, Department of Theology and Religious Studies, King's College London.</w:t>
      </w:r>
    </w:p>
    <w:p w:rsidR="00B9134F" w:rsidRPr="00A452E6" w:rsidRDefault="00B9134F" w:rsidP="00A452E6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B9134F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Research Peer Review Panel Members</w:t>
      </w:r>
      <w:r w:rsidR="00A452E6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hip</w:t>
      </w:r>
      <w:r w:rsidRPr="00B9134F">
        <w:rPr>
          <w:rFonts w:ascii="Palatino Linotype" w:eastAsia="SimSun" w:hAnsi="Palatino Linotype" w:cs="Times New Roman"/>
          <w:b/>
          <w:bCs/>
          <w:sz w:val="20"/>
          <w:szCs w:val="20"/>
          <w:lang w:val="en-US" w:eastAsia="zh-CN" w:bidi="en-US"/>
        </w:rPr>
        <w:tab/>
      </w:r>
    </w:p>
    <w:p w:rsidR="00B9134F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AHRC Peer </w:t>
      </w:r>
      <w:r w:rsid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Review Panel member: 2010-2014.</w:t>
      </w:r>
    </w:p>
    <w:p w:rsidR="00B9134F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External Academic Advisor to the Department of History, Cultures &amp; Religions, University of Roma-La </w:t>
      </w:r>
      <w:proofErr w:type="spellStart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</w:t>
      </w:r>
      <w:r w:rsid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apienza</w:t>
      </w:r>
      <w:proofErr w:type="spellEnd"/>
      <w:r w:rsid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 from Jan 2011-present.</w:t>
      </w:r>
    </w:p>
    <w:p w:rsidR="00B9134F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Agenzia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Nazionale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di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Valutazione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del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sistema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Universitario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e </w:t>
      </w:r>
      <w:proofErr w:type="spellStart"/>
      <w:proofErr w:type="gram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della</w:t>
      </w:r>
      <w:proofErr w:type="spellEnd"/>
      <w:proofErr w:type="gram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Ricerca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: 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Valutazione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della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Qualità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della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Ricerca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Italy.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gramStart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Invited </w:t>
      </w:r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Member</w:t>
      </w:r>
      <w:r w:rsidRPr="00B9134F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 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for the assessment</w:t>
      </w:r>
      <w:r w:rsidRPr="00B9134F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 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2004-2010: GEV Area 08 Civ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il Engineering and Architecture.</w:t>
      </w:r>
      <w:proofErr w:type="gramEnd"/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Peer Reviewer, J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un 2012-July 2013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(Italian equivalent of RAE/REF:</w:t>
      </w:r>
      <w:r w:rsid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results published July 2013). </w:t>
      </w:r>
    </w:p>
    <w:p w:rsidR="00B9134F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Irish Research Council: 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Invited Member of the </w:t>
      </w:r>
      <w:r w:rsidRPr="00B9134F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Irish </w:t>
      </w:r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Research Council International Assessment Board (for postgraduate Awards)</w:t>
      </w:r>
      <w:r w:rsidRPr="00B9134F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 </w:t>
      </w:r>
      <w:r w:rsid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April 2013.</w:t>
      </w:r>
    </w:p>
    <w:p w:rsidR="00B9134F" w:rsidRPr="00B9134F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Czech Science Foundation</w:t>
      </w:r>
      <w:r w:rsidRPr="00B9134F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: </w:t>
      </w:r>
      <w:r w:rsidRPr="00B9134F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Invited expert assessor on early modern Bohemian topics for postdoctoral 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research awards</w:t>
      </w:r>
      <w:proofErr w:type="gramStart"/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</w:t>
      </w:r>
      <w:r w:rsid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 Jun</w:t>
      </w:r>
      <w:proofErr w:type="gramEnd"/>
      <w:r w:rsid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-Jul 2013.</w:t>
      </w:r>
    </w:p>
    <w:p w:rsidR="00B9134F" w:rsidRPr="00A452E6" w:rsidRDefault="00B9134F" w:rsidP="00A452E6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B9134F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Editorial and </w:t>
      </w:r>
      <w:r w:rsidR="00A452E6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Refereed Journal/ Press Reading</w:t>
      </w:r>
    </w:p>
    <w:p w:rsidR="00B9134F" w:rsidRPr="00A452E6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Consultant Editor of the </w:t>
      </w:r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Open Arts Journal</w:t>
      </w:r>
      <w:r w:rsidRPr="00A452E6"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  <w:t xml:space="preserve"> </w:t>
      </w:r>
      <w:r w:rsidRP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(Open Univ</w:t>
      </w:r>
      <w:r w:rsidR="00A452E6" w:rsidRP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ersity Press): Feb 2013-present</w:t>
      </w:r>
      <w:r w:rsid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</w:p>
    <w:p w:rsidR="00B9134F" w:rsidRPr="00A452E6" w:rsidRDefault="00B9134F" w:rsidP="00B913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i/>
          <w:sz w:val="20"/>
          <w:szCs w:val="20"/>
          <w:lang w:val="en-US" w:eastAsia="zh-CN" w:bidi="en-US"/>
        </w:rPr>
      </w:pPr>
      <w:r w:rsidRP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Reader for: </w:t>
      </w:r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Art Bulletin, Art History, Journal of Hispanic Studies,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Konsthistorisk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tidskrift</w:t>
      </w:r>
      <w:proofErr w:type="spellEnd"/>
      <w:r w:rsidRPr="007B3085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, </w:t>
      </w:r>
      <w:r w:rsidRPr="007B3085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Eighteenth-Century Studies; The Sixteenth Century Journal; Journal of the Society of Architectural Historians (USA); Art Bulletin; Sculpture Journal, Object</w:t>
      </w:r>
      <w:r w:rsidRPr="00A452E6">
        <w:rPr>
          <w:rFonts w:ascii="Palatino Linotype" w:eastAsia="SimSun" w:hAnsi="Palatino Linotype" w:cs="Times New Roman"/>
          <w:bCs/>
          <w:i/>
          <w:iCs/>
          <w:sz w:val="20"/>
          <w:szCs w:val="20"/>
          <w:lang w:val="en-US" w:eastAsia="zh-CN" w:bidi="en-US"/>
        </w:rPr>
        <w:t xml:space="preserve"> </w:t>
      </w:r>
      <w:r w:rsidRPr="00A452E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(UCL's Graduate Student On-line Publication);</w:t>
      </w:r>
      <w:r w:rsidRPr="00A452E6">
        <w:rPr>
          <w:rFonts w:ascii="Palatino Linotype" w:eastAsia="SimSun" w:hAnsi="Palatino Linotype" w:cs="Times New Roman"/>
          <w:bCs/>
          <w:i/>
          <w:iCs/>
          <w:sz w:val="20"/>
          <w:szCs w:val="20"/>
          <w:lang w:val="en-US" w:eastAsia="zh-CN" w:bidi="en-US"/>
        </w:rPr>
        <w:t xml:space="preserve"> </w:t>
      </w:r>
      <w:r w:rsidRPr="00A452E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Manchester University Press; Oxford University Press; </w:t>
      </w:r>
      <w:proofErr w:type="spellStart"/>
      <w:r w:rsidRPr="00A452E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Ashgate</w:t>
      </w:r>
      <w:proofErr w:type="spellEnd"/>
      <w:r w:rsidRPr="00A452E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Publishing Company.</w:t>
      </w:r>
    </w:p>
    <w:p w:rsidR="00B9134F" w:rsidRPr="00A452E6" w:rsidRDefault="00A452E6" w:rsidP="00A452E6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Radio</w:t>
      </w:r>
    </w:p>
    <w:p w:rsidR="00B9134F" w:rsidRPr="00A452E6" w:rsidRDefault="00B9134F" w:rsidP="00A452E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BBC Radio 3 Night Waves Invited discussant for live studio broadcast on the 'Baroque', as part of Radio 3's 'Baroque Spring' season:  20 </w:t>
      </w:r>
      <w:proofErr w:type="gramStart"/>
      <w:r w:rsidRP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March  2013</w:t>
      </w:r>
      <w:proofErr w:type="gramEnd"/>
      <w:r w:rsidRPr="00A452E6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 http://www.bbc.co.uk/programmes/b01r9q6r</w:t>
      </w:r>
      <w:r w:rsid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</w:p>
    <w:p w:rsidR="00DE34AA" w:rsidRPr="00E91395" w:rsidRDefault="00DE34AA" w:rsidP="00DE34AA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ROBERT HOLLINGWORTH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New College</w:t>
      </w: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 Oxford</w:t>
      </w:r>
      <w:proofErr w:type="gram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Anniversary Reader, Music - 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Founder and Director of I </w:t>
      </w:r>
      <w:proofErr w:type="spell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Fagiolini</w:t>
      </w:r>
      <w:proofErr w:type="spellEnd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;  performance practice</w:t>
      </w:r>
      <w:r w:rsidR="001F4867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</w:p>
    <w:p w:rsidR="00DE34AA" w:rsidRDefault="00BC34AD" w:rsidP="00DE34AA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*</w:t>
      </w:r>
      <w:r w:rsidR="00F60371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film</w:t>
      </w:r>
    </w:p>
    <w:p w:rsidR="00AE12BC" w:rsidRDefault="00AE12BC" w:rsidP="00AE12BC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spellStart"/>
      <w:proofErr w:type="gramStart"/>
      <w:r w:rsidRPr="00AE12B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Hollingworth</w:t>
      </w:r>
      <w:proofErr w:type="spellEnd"/>
      <w:r w:rsidRPr="00AE12B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 R. M.</w:t>
      </w:r>
      <w:r w:rsid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and </w:t>
      </w:r>
      <w:proofErr w:type="spellStart"/>
      <w:r w:rsid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Lifschitz</w:t>
      </w:r>
      <w:proofErr w:type="spellEnd"/>
      <w:r w:rsid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 Y.</w:t>
      </w:r>
      <w:proofErr w:type="gramEnd"/>
      <w:r w:rsidRPr="00AE12B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How Like An Angel</w:t>
      </w:r>
      <w:r w:rsid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. IAR, </w:t>
      </w:r>
      <w:r w:rsidRPr="00AE12B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May 2013</w:t>
      </w:r>
      <w:r w:rsid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. </w:t>
      </w:r>
      <w:r w:rsidR="00F60371"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The film of a collaboration between vocal ensemble, I </w:t>
      </w:r>
      <w:proofErr w:type="spellStart"/>
      <w:r w:rsidR="00F60371"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Fagiolini</w:t>
      </w:r>
      <w:proofErr w:type="spellEnd"/>
      <w:r w:rsidR="00F60371"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 and Australian con</w:t>
      </w:r>
      <w:r w:rsid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temporary circus company, </w:t>
      </w:r>
      <w:proofErr w:type="gramStart"/>
      <w:r w:rsid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Circa</w:t>
      </w:r>
      <w:proofErr w:type="gramEnd"/>
      <w:r w:rsid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</w:t>
      </w:r>
      <w:r w:rsidR="00F60371"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to create a meaningful expressive connection between a </w:t>
      </w:r>
      <w:proofErr w:type="spellStart"/>
      <w:r w:rsidR="00F60371"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capella</w:t>
      </w:r>
      <w:proofErr w:type="spellEnd"/>
      <w:r w:rsidR="00F60371"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vocal music, contemporary circus and UK cathedrals.</w:t>
      </w:r>
    </w:p>
    <w:p w:rsidR="00F60371" w:rsidRPr="00F60371" w:rsidRDefault="00BC34AD" w:rsidP="00F60371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*</w:t>
      </w:r>
      <w:r w:rsidR="00F60371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Recording</w:t>
      </w:r>
    </w:p>
    <w:p w:rsidR="00F60371" w:rsidRPr="00F60371" w:rsidRDefault="00F60371" w:rsidP="00F60371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spell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Hollingworth</w:t>
      </w:r>
      <w:proofErr w:type="spell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, R. M. ‘1612 Italian Vespers’ CD, Decca Records, 2012. </w:t>
      </w:r>
      <w:proofErr w:type="gram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Recreation of a Vespers service to celebrate Venetian victory at the battle of Lepanto.</w:t>
      </w:r>
      <w:proofErr w:type="gram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Includes 8 world premiere recordings including: 1) </w:t>
      </w:r>
      <w:proofErr w:type="spell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Viadana's</w:t>
      </w:r>
      <w:proofErr w:type="spell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4-choir psalms (1612) 2) Hugh </w:t>
      </w:r>
      <w:proofErr w:type="spell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Keyte's</w:t>
      </w:r>
      <w:proofErr w:type="spell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completion of </w:t>
      </w:r>
      <w:proofErr w:type="spell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G.Gabrieli's</w:t>
      </w:r>
      <w:proofErr w:type="spell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28-part </w:t>
      </w:r>
      <w:proofErr w:type="spell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Magnificat</w:t>
      </w:r>
      <w:proofErr w:type="spell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3) </w:t>
      </w:r>
      <w:proofErr w:type="spell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Keyte's</w:t>
      </w:r>
      <w:proofErr w:type="spell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reconstitution of </w:t>
      </w:r>
      <w:proofErr w:type="spell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G</w:t>
      </w:r>
      <w:proofErr w:type="gram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,Gabrieli's</w:t>
      </w:r>
      <w:proofErr w:type="spellEnd"/>
      <w:proofErr w:type="gram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In </w:t>
      </w:r>
      <w:proofErr w:type="spell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Ecclesiis</w:t>
      </w:r>
      <w:proofErr w:type="spell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to its believed original full size 4) 3 of Soriano's 1610 </w:t>
      </w:r>
      <w:proofErr w:type="spellStart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Oblighe</w:t>
      </w:r>
      <w:proofErr w:type="spellEnd"/>
      <w:r w:rsidRPr="00F60371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of 'Ave Maris Stella'.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lastRenderedPageBreak/>
        <w:t>MARK JENNER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DPhil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Oxon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proofErr w:type="gramStart"/>
      <w:r w:rsidR="00DE34AA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</w:t>
      </w:r>
      <w:proofErr w:type="gram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History of the body; Con</w:t>
      </w:r>
      <w:r w:rsidR="00807A3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ceptions of cleanliness; London</w:t>
      </w:r>
      <w:r w:rsidR="00DE34AA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</w:p>
    <w:p w:rsidR="00EB766D" w:rsidRDefault="00EB766D" w:rsidP="00705FB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B766D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POSITIONS HELD</w:t>
      </w:r>
    </w:p>
    <w:p w:rsidR="00EB766D" w:rsidRDefault="00EB766D" w:rsidP="00EB766D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EB76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Director of CREMS</w:t>
      </w:r>
    </w:p>
    <w:p w:rsidR="00AF2FD7" w:rsidRPr="00AF2FD7" w:rsidRDefault="00AF2FD7" w:rsidP="00AF2FD7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papers</w:t>
      </w:r>
    </w:p>
    <w:p w:rsidR="00AF2FD7" w:rsidRPr="00AF2FD7" w:rsidRDefault="00AF2FD7" w:rsidP="00AF2FD7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‘Com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merce, Competence and Community</w:t>
      </w:r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: Water in London 1600-1800’, 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invited and funded contribution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for </w:t>
      </w:r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Water Management in the Global History of Knowledge Production, ERC research project, London Scho</w:t>
      </w:r>
      <w:r w:rsidR="00963CA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ol of Economics, October 2012. </w:t>
      </w:r>
    </w:p>
    <w:p w:rsidR="00AF2FD7" w:rsidRPr="00AF2FD7" w:rsidRDefault="00AF2FD7" w:rsidP="00AF2FD7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gramStart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Invited Chair and Respondent, ‘Europe’s Medical Revolutions.</w:t>
      </w:r>
      <w:proofErr w:type="gramEnd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Markets and Medicine in Early Modern Europe’,</w:t>
      </w:r>
      <w:proofErr w:type="gramStart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  London</w:t>
      </w:r>
      <w:proofErr w:type="gramEnd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Sch</w:t>
      </w:r>
      <w:r w:rsidR="00963CA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ool of Economics, January 2013.</w:t>
      </w:r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 </w:t>
      </w:r>
    </w:p>
    <w:p w:rsidR="00AF2FD7" w:rsidRPr="00AF2FD7" w:rsidRDefault="00AF2FD7" w:rsidP="00AF2FD7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‘Polite and Excremental </w:t>
      </w:r>
      <w:proofErr w:type="spellStart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Labour</w:t>
      </w:r>
      <w:proofErr w:type="spellEnd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’, Early Modern Orientations, University of East Anglia, May 2013</w:t>
      </w:r>
      <w:r w:rsidR="00963CA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</w:p>
    <w:p w:rsidR="00AF2FD7" w:rsidRPr="00963CAC" w:rsidRDefault="00920263" w:rsidP="00963CAC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examiner, </w:t>
      </w:r>
      <w:r w:rsidR="00963CAC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Research Degree </w:t>
      </w:r>
    </w:p>
    <w:p w:rsidR="00AF2FD7" w:rsidRPr="00AF2FD7" w:rsidRDefault="00AF2FD7" w:rsidP="00AF2FD7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gramStart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2013 Carry van </w:t>
      </w:r>
      <w:proofErr w:type="spellStart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Lieshout</w:t>
      </w:r>
      <w:proofErr w:type="spellEnd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 ‘London's Changing Waterscapes - the management of water in eighteenth-century London’, PhD King’s College,</w:t>
      </w:r>
      <w:r w:rsidR="00963CA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London.</w:t>
      </w:r>
      <w:proofErr w:type="gramEnd"/>
    </w:p>
    <w:p w:rsidR="00AF2FD7" w:rsidRPr="00AF2FD7" w:rsidRDefault="00AF2FD7" w:rsidP="00AF2FD7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</w:pPr>
      <w:proofErr w:type="gramStart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2013, D. </w:t>
      </w:r>
      <w:proofErr w:type="spellStart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Howse</w:t>
      </w:r>
      <w:proofErr w:type="spellEnd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 'Social relations, governance and popular politics in eighteenth-century Norwich, c.1705-1770'</w:t>
      </w:r>
      <w:r w:rsidR="00963CA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, PhD University of East Anglia.</w:t>
      </w:r>
      <w:proofErr w:type="gramEnd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br/>
      </w:r>
      <w:proofErr w:type="gramStart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2013 Iain Richardson, ‘The Surgeon in Seventeenth-Century England’, MA by Research, University of </w:t>
      </w:r>
      <w:proofErr w:type="spellStart"/>
      <w:r w:rsidRPr="00AF2FD7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Huddersfield</w:t>
      </w:r>
      <w:proofErr w:type="spellEnd"/>
      <w:r w:rsidR="00963CAC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.</w:t>
      </w:r>
      <w:proofErr w:type="gramEnd"/>
    </w:p>
    <w:p w:rsidR="00E91395" w:rsidRDefault="00E91395" w:rsidP="00E91395">
      <w:pPr>
        <w:spacing w:before="360" w:after="120" w:line="252" w:lineRule="auto"/>
        <w:ind w:left="284" w:hanging="284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AMANDA JONES</w:t>
      </w:r>
      <w:r w:rsidR="001F4867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DPhil (Oxon) </w:t>
      </w:r>
      <w:r w:rsidRPr="001F4867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B</w:t>
      </w:r>
      <w:r w:rsidR="001F4867" w:rsidRPr="001F4867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orthwick Institute for </w:t>
      </w:r>
      <w:proofErr w:type="gramStart"/>
      <w:r w:rsidR="001F4867" w:rsidRPr="001F4867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Archives</w:t>
      </w:r>
      <w:r w:rsidR="001F4867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</w:t>
      </w:r>
      <w:proofErr w:type="gram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Archive</w:t>
      </w:r>
      <w:r w:rsidR="00807A3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s; Palaeograph</w:t>
      </w:r>
      <w:r w:rsidR="001F4867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y</w:t>
      </w:r>
      <w:r w:rsidR="00807A3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; Popular protest</w:t>
      </w:r>
      <w:r w:rsidR="001F4867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in England.</w:t>
      </w:r>
    </w:p>
    <w:p w:rsidR="00E91395" w:rsidRPr="00E91395" w:rsidRDefault="00E91395" w:rsidP="00CD09D4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KEVIN KILLEEN</w:t>
      </w:r>
      <w:r w:rsidR="00CD09D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CD09D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London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CD09D4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</w:t>
      </w:r>
      <w:r w:rsidR="00CD09D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Early modern science; seventeenth century historiography; sermon, culture and iconoclasm.</w:t>
      </w:r>
      <w:proofErr w:type="gramEnd"/>
    </w:p>
    <w:p w:rsidR="00E91395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7F144B" w:rsidRPr="007F144B" w:rsidRDefault="007F144B" w:rsidP="007F144B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Killeen, K. 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“When all things </w:t>
      </w:r>
      <w:proofErr w:type="gramStart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shall</w:t>
      </w:r>
      <w:proofErr w:type="gramEnd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confesse</w:t>
      </w:r>
      <w:proofErr w:type="spellEnd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their ashes”: Science and s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oul in Thomas Browne.  </w:t>
      </w:r>
      <w:proofErr w:type="gramStart"/>
      <w:r w:rsidR="0074368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 Andrew Hadfield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(ed.)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74368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The Oxford Handbook to English Prose, c.1500-1640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74368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Oxford University Press,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</w:p>
    <w:p w:rsidR="007F144B" w:rsidRPr="007F144B" w:rsidRDefault="0074368B" w:rsidP="007F144B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Killeen, K. </w:t>
      </w:r>
      <w:r w:rsidR="007F144B"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Immethodical, Incoherent, Unadorned: Style and the Early Modern Bible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="007F144B" w:rsidRPr="007F144B">
        <w:rPr>
          <w:rFonts w:ascii="Palatino Linotype" w:eastAsia="SimSun" w:hAnsi="Palatino Linotype" w:cs="Times New Roman"/>
          <w:b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r w:rsidR="007F144B"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 Andrew Hadfield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(ed.)</w:t>
      </w:r>
      <w:r w:rsidR="007F144B"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7F144B" w:rsidRPr="0074368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The Oxford Handbook to English Prose, c.1500-1640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  <w:r w:rsidR="007F144B" w:rsidRPr="0074368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proofErr w:type="gramStart"/>
      <w:r w:rsidR="007F144B"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Oxford University Press, 2013</w:t>
      </w:r>
      <w:r w:rsid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7F144B" w:rsidRDefault="0074368B" w:rsidP="007F144B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Killeen, K. Phineas Fletcher. In Thomas Corns (ed.)</w:t>
      </w:r>
      <w:r w:rsidR="007F144B"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="007F144B" w:rsidRPr="0074368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The</w:t>
      </w:r>
      <w:proofErr w:type="gramEnd"/>
      <w:r w:rsidR="007F144B" w:rsidRPr="0074368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Encyclopaedia of Milton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  <w:r w:rsidR="007F144B"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New Ha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ven: Yale University Press, 2012</w:t>
      </w:r>
      <w:r w:rsidR="007F144B"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7F144B" w:rsidRPr="007F144B" w:rsidRDefault="007F144B" w:rsidP="007F144B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papers</w:t>
      </w:r>
    </w:p>
    <w:p w:rsidR="007F144B" w:rsidRPr="007F144B" w:rsidRDefault="007F144B" w:rsidP="007F144B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7F144B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‘</w:t>
      </w:r>
      <w:r w:rsidRPr="0074368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Lying with the Bible in Early Modern England’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,</w:t>
      </w:r>
      <w:r w:rsidRPr="007F144B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invited speaker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University of Leeds</w:t>
      </w:r>
      <w:r w:rsidRPr="007F144B">
        <w:rPr>
          <w:rFonts w:ascii="Palatino Linotype" w:eastAsia="SimSun" w:hAnsi="Palatino Linotype" w:cs="Times New Roman"/>
          <w:b/>
          <w:bCs/>
          <w:sz w:val="20"/>
          <w:szCs w:val="20"/>
          <w:lang w:eastAsia="zh-CN" w:bidi="en-US"/>
        </w:rPr>
        <w:t>,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November 2012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7F144B" w:rsidRPr="007F144B" w:rsidRDefault="007F144B" w:rsidP="007F144B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‘'The physics of resurrection: scien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ce, soul and early modern prose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'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invited speaker, 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University of Aberystwyth, Institute for Medieval and Early Modern Studies, Febru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ary 2013.</w:t>
      </w:r>
      <w:proofErr w:type="gramEnd"/>
    </w:p>
    <w:p w:rsidR="007F144B" w:rsidRPr="007F144B" w:rsidRDefault="007F144B" w:rsidP="007F144B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7F144B">
        <w:rPr>
          <w:rFonts w:ascii="Palatino Linotype" w:eastAsia="SimSun" w:hAnsi="Palatino Linotype" w:cs="Times New Roman"/>
          <w:b/>
          <w:bCs/>
          <w:sz w:val="20"/>
          <w:szCs w:val="20"/>
          <w:lang w:eastAsia="zh-CN" w:bidi="en-US"/>
        </w:rPr>
        <w:t>‘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Glass Apocalypse’, Scientiae conference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University of Warwick,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April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</w:p>
    <w:p w:rsidR="00E539BB" w:rsidRDefault="007F144B" w:rsidP="007F144B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‘Preaching on the Ramparts: Siege Sermo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ns from Jerusalem to Colchester’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St Paul’s Cathedral,</w:t>
      </w:r>
      <w:r w:rsidRPr="007F144B">
        <w:rPr>
          <w:rFonts w:ascii="Palatino Linotype" w:eastAsia="SimSun" w:hAnsi="Palatino Linotype" w:cs="Times New Roman"/>
          <w:b/>
          <w:bCs/>
          <w:sz w:val="20"/>
          <w:szCs w:val="20"/>
          <w:lang w:eastAsia="zh-CN" w:bidi="en-US"/>
        </w:rPr>
        <w:t xml:space="preserve"> 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September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E539BB" w:rsidRPr="007F144B" w:rsidRDefault="00E539BB" w:rsidP="00E539BB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organisation</w:t>
      </w:r>
    </w:p>
    <w:p w:rsidR="00E539BB" w:rsidRPr="00E539BB" w:rsidRDefault="00E539BB" w:rsidP="00E539BB">
      <w:pPr>
        <w:spacing w:before="120" w:after="60" w:line="240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‘</w:t>
      </w:r>
      <w:r w:rsidRPr="00E539B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Poetics &amp; Prose Theory in Early Modern English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’</w:t>
      </w:r>
      <w:r w:rsidRPr="00E539B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Sixth </w:t>
      </w:r>
      <w:r w:rsidRPr="00E539B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Thomas Browne Symposium, CREMS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</w:t>
      </w:r>
      <w:r w:rsidRPr="00E539B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Wednesday 29 May 2013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. Paper: </w:t>
      </w:r>
      <w:r w:rsidRPr="00E539B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‘The Prose of the Physics of Resurrection’.</w:t>
      </w:r>
    </w:p>
    <w:p w:rsidR="007F144B" w:rsidRPr="00E539BB" w:rsidRDefault="007F144B" w:rsidP="00E539BB">
      <w:pPr>
        <w:spacing w:before="120" w:after="60" w:line="240" w:lineRule="auto"/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</w:pPr>
      <w:r w:rsidRPr="00B9134F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External Research</w:t>
      </w: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 Funding</w:t>
      </w:r>
    </w:p>
    <w:p w:rsidR="007F144B" w:rsidRPr="00071A25" w:rsidRDefault="007F144B" w:rsidP="00CD09D4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>AHRC Thomas Browne Complete Works.</w:t>
      </w:r>
      <w:proofErr w:type="gramEnd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Co-investigator in bid for £946,070.93 (FEC)</w:t>
      </w:r>
      <w:r w:rsidRPr="007F144B">
        <w:rPr>
          <w:rFonts w:ascii="Palatino Linotype" w:eastAsia="SimSun" w:hAnsi="Palatino Linotype" w:cs="Times New Roman"/>
          <w:b/>
          <w:bCs/>
          <w:sz w:val="20"/>
          <w:szCs w:val="20"/>
          <w:lang w:eastAsia="zh-CN" w:bidi="en-US"/>
        </w:rPr>
        <w:t xml:space="preserve"> 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wi</w:t>
      </w:r>
      <w:r w:rsidR="00A72C9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 Dr Claire Preston (Queen Mary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London, PI) and Andrew </w:t>
      </w:r>
      <w:proofErr w:type="spellStart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Zurcher</w:t>
      </w:r>
      <w:proofErr w:type="spellEnd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(Cambridge).</w:t>
      </w:r>
      <w:proofErr w:type="gramEnd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York part of bid involving a 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term of research and hosting a Ph</w:t>
      </w:r>
      <w:r w:rsidR="005B005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</w:t>
      </w:r>
      <w:r w:rsidRPr="007F144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student.</w:t>
      </w:r>
      <w:proofErr w:type="gramEnd"/>
    </w:p>
    <w:p w:rsidR="002F3F66" w:rsidRDefault="002F3F66" w:rsidP="002F3F66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2F3F6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CHRIS LANGLEY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PhD (York) 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History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 </w:t>
      </w:r>
      <w:r w:rsidRPr="002F3F66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social and religious aspects of early modern Britain and Ireland; religious practice in Scotland during the Civil Wars and Interregnum</w:t>
      </w:r>
    </w:p>
    <w:p w:rsidR="002F3F66" w:rsidRDefault="002F3F66" w:rsidP="002F3F66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Seminar Paper</w:t>
      </w:r>
    </w:p>
    <w:p w:rsidR="002F3F66" w:rsidRPr="002F3F66" w:rsidRDefault="002F3F66" w:rsidP="002F3F66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2F3F6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Guns, sermons and indecent behaviour: Conduct and Space in Scottish churches, 1638-1660. CREMS research seminar, March 2013.</w:t>
      </w:r>
    </w:p>
    <w:p w:rsidR="00E91395" w:rsidRDefault="00E91395" w:rsidP="007A29FF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AMANDA LILLIE</w:t>
      </w:r>
      <w:r w:rsidR="00CD09D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PhD, (</w:t>
      </w:r>
      <w:proofErr w:type="spellStart"/>
      <w:r w:rsidR="00CD09D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Courtauld</w:t>
      </w:r>
      <w:proofErr w:type="spellEnd"/>
      <w:r w:rsidR="00CD09D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London)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="00CD09D4" w:rsidRPr="00CD09D4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History of Art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 Art and architect</w:t>
      </w:r>
      <w:r w:rsidR="00B3243C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ure in Italy; Florentine villas</w:t>
      </w:r>
      <w:r w:rsidR="00CD09D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632DEF" w:rsidRDefault="00632DEF" w:rsidP="00632DE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*</w:t>
      </w: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C91EF0" w:rsidRPr="00C91EF0" w:rsidRDefault="00C91EF0" w:rsidP="00C91EF0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Lillie, A.R. </w:t>
      </w:r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Artists interpreting sacred meteorology in fifteenth-century Tuscany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 Art History, 2013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C91EF0" w:rsidRPr="00C91EF0" w:rsidRDefault="00C91EF0" w:rsidP="00C91EF0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Lillie, A. R. Castellation as </w:t>
      </w:r>
      <w:proofErr w:type="spellStart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Seigneurial</w:t>
      </w:r>
      <w:proofErr w:type="spellEnd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Paradigm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In </w:t>
      </w:r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Medici in the Fifteent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h Century: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Siguori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of Florence?</w:t>
      </w:r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Florence: Villa I </w:t>
      </w:r>
      <w:proofErr w:type="spellStart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Tatti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C91EF0" w:rsidRDefault="00C91EF0" w:rsidP="00C91EF0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Lillie, A. R. </w:t>
      </w:r>
      <w:proofErr w:type="spellStart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Filippo</w:t>
      </w:r>
      <w:proofErr w:type="spellEnd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Strozzi’s</w:t>
      </w:r>
      <w:proofErr w:type="spellEnd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masseria</w:t>
      </w:r>
      <w:proofErr w:type="spellEnd"/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at Naples and the evolution of garden architecture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</w:t>
      </w:r>
      <w:r w:rsidRPr="00C91EF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Journal of the Society for Renaissance Studies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2013.</w:t>
      </w:r>
      <w:proofErr w:type="gramEnd"/>
    </w:p>
    <w:p w:rsidR="00C91EF0" w:rsidRPr="00632DEF" w:rsidRDefault="00C91EF0" w:rsidP="00C91EF0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Awards</w:t>
      </w:r>
    </w:p>
    <w:p w:rsidR="00C91EF0" w:rsidRPr="00C91EF0" w:rsidRDefault="00C91EF0" w:rsidP="00C91EF0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Architecture in Italian Renaissance Painting.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AHRC £136,400.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PI, April 2013 to September 2014. </w:t>
      </w:r>
    </w:p>
    <w:p w:rsidR="00632DEF" w:rsidRDefault="00D3323E" w:rsidP="00632DEF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CHARLES MARTINDALE,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Bristol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The reception of classical literature in the Renaissance.</w:t>
      </w:r>
      <w:proofErr w:type="gramEnd"/>
    </w:p>
    <w:p w:rsidR="00632DEF" w:rsidRPr="00632DEF" w:rsidRDefault="00632DEF" w:rsidP="00632DE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632DEF" w:rsidRPr="00632DEF" w:rsidRDefault="00632DEF" w:rsidP="00632DEF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Martindale, C. and</w:t>
      </w:r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Hopkins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D. (eds.) </w:t>
      </w:r>
      <w:proofErr w:type="gramStart"/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</w:t>
      </w:r>
      <w:proofErr w:type="gramEnd"/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Oxford History of Classical Reception in English Literature, Volume 3: 1660-1790</w:t>
      </w:r>
      <w:r w:rsidR="0074368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Oxford University Press, 2012; co-authored introduction, 1-28, and chapter 'Milton's Classicism', 53-90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632DEF" w:rsidRPr="00632DEF" w:rsidRDefault="0074368B" w:rsidP="00632DEF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Martindale, C. 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Shak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espeare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Among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 Philosophers.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</w:t>
      </w:r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Anthony </w:t>
      </w:r>
      <w:proofErr w:type="spellStart"/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Guneratne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(ed.) Shakespeare and Genre.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Palgrave-Macmillan, 2012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241-56</w:t>
      </w:r>
      <w:r w:rsid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632DEF" w:rsidRPr="00632DEF" w:rsidRDefault="0074368B" w:rsidP="00632DEF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Martindale, C. Reception 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- A New Humanism? </w:t>
      </w:r>
      <w:proofErr w:type="gramStart"/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Receptivity, Pedagogy, the </w:t>
      </w:r>
      <w:proofErr w:type="spellStart"/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Transhistorica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; and 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Response to Forum Debate</w:t>
      </w:r>
      <w:r w:rsidR="00387CF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387CF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="00387CF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Classical Receptions Journal 5 (2) (2013), 169-183, 246-51.</w:t>
      </w:r>
      <w:proofErr w:type="gramEnd"/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special issue </w:t>
      </w:r>
      <w:r w:rsid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edited by Lorna Hardwick, to mark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 20th Anniversary of Redeeming the Text</w:t>
      </w:r>
      <w:r w:rsid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;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contains </w:t>
      </w:r>
      <w:r w:rsid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seven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responses to </w:t>
      </w:r>
      <w:proofErr w:type="spellStart"/>
      <w:r w:rsidR="00387CF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C.Martindale</w:t>
      </w:r>
      <w:proofErr w:type="spellEnd"/>
      <w:r w:rsidR="00387CF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an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d a Bibliography of </w:t>
      </w:r>
      <w:r w:rsidR="00387CF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C. Martindale’s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publications on Classical Reception.</w:t>
      </w:r>
    </w:p>
    <w:p w:rsidR="00632DEF" w:rsidRPr="00632DEF" w:rsidRDefault="00632DEF" w:rsidP="00632DE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632DEF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conferences</w:t>
      </w:r>
    </w:p>
    <w:p w:rsidR="00632DEF" w:rsidRPr="00632DEF" w:rsidRDefault="00387CF1" w:rsidP="00632DEF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Plenary address at</w:t>
      </w:r>
      <w:r w:rsidR="00632DEF"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Conference 'Framing Classical Reception Studies', Nijmegen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June 2013</w:t>
      </w:r>
      <w:r w:rsid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632DEF" w:rsidRPr="00632DEF" w:rsidRDefault="00632DEF" w:rsidP="00632DEF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Plenary lecture, 'Genuine Classic: Shakespeare the Classicist?</w:t>
      </w:r>
      <w:proofErr w:type="gramStart"/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',</w:t>
      </w:r>
      <w:proofErr w:type="gramEnd"/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Esra</w:t>
      </w:r>
      <w:proofErr w:type="spellEnd"/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(European Shakespeare Research Association ) Conference 'Shakespeare and Myth', </w:t>
      </w:r>
      <w:proofErr w:type="spellStart"/>
      <w:r w:rsidRPr="00632DE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Monpellier</w:t>
      </w:r>
      <w:proofErr w:type="spellEnd"/>
      <w:r w:rsidR="00387CF1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June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DD6A42" w:rsidRDefault="00DD6A42" w:rsidP="00594242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PETER MAZUR</w:t>
      </w:r>
      <w:r w:rsidR="002F7C39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(</w:t>
      </w:r>
      <w:proofErr w:type="spellStart"/>
      <w:r w:rsidR="002F7C39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Northwestern</w:t>
      </w:r>
      <w:proofErr w:type="spellEnd"/>
      <w:r w:rsidR="002F7C39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University) </w:t>
      </w:r>
      <w:r w:rsidRPr="002F7C39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History</w:t>
      </w:r>
      <w:r w:rsidR="005272BE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,</w:t>
      </w:r>
      <w:r w:rsidR="005272BE" w:rsidRPr="005272BE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</w:t>
      </w:r>
      <w:r w:rsidR="00594242" w:rsidRPr="005272BE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Conversion Narratives AHRC </w:t>
      </w:r>
      <w:proofErr w:type="gramStart"/>
      <w:r w:rsidR="00594242" w:rsidRPr="005272BE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Project</w:t>
      </w:r>
      <w:r w:rsidR="002F7C39" w:rsidRPr="005272B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Pr="005272B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</w:t>
      </w:r>
      <w:proofErr w:type="gram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Conversion and the Inquisition in Italy</w:t>
      </w:r>
      <w:r w:rsidR="0059424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; Early Modern Naples</w:t>
      </w:r>
    </w:p>
    <w:p w:rsidR="005272BE" w:rsidRPr="0069439A" w:rsidRDefault="005272BE" w:rsidP="0069439A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69439A" w:rsidRPr="0069439A" w:rsidRDefault="002F7C39" w:rsidP="0069439A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 w:rsidRPr="0069439A">
        <w:rPr>
          <w:rFonts w:ascii="Palatino Linotype" w:hAnsi="Palatino Linotype"/>
          <w:sz w:val="20"/>
          <w:szCs w:val="20"/>
          <w:lang w:eastAsia="zh-CN" w:bidi="en-US"/>
        </w:rPr>
        <w:lastRenderedPageBreak/>
        <w:t>Mazur</w:t>
      </w:r>
      <w:r w:rsidR="00387CF1">
        <w:rPr>
          <w:rFonts w:ascii="Palatino Linotype" w:hAnsi="Palatino Linotype"/>
          <w:sz w:val="20"/>
          <w:szCs w:val="20"/>
          <w:lang w:eastAsia="zh-CN" w:bidi="en-US"/>
        </w:rPr>
        <w:t>,</w:t>
      </w:r>
      <w:r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 P</w:t>
      </w:r>
      <w:r w:rsidR="00387CF1">
        <w:rPr>
          <w:rFonts w:ascii="Palatino Linotype" w:hAnsi="Palatino Linotype"/>
          <w:sz w:val="20"/>
          <w:szCs w:val="20"/>
          <w:lang w:eastAsia="zh-CN" w:bidi="en-US"/>
        </w:rPr>
        <w:t>.</w:t>
      </w:r>
      <w:r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A. The New Christians of Spanish Naples 1528-167: </w:t>
      </w:r>
      <w:proofErr w:type="gramStart"/>
      <w:r w:rsidRPr="0069439A">
        <w:rPr>
          <w:rFonts w:ascii="Palatino Linotype" w:hAnsi="Palatino Linotype"/>
          <w:sz w:val="20"/>
          <w:szCs w:val="20"/>
          <w:lang w:eastAsia="zh-CN" w:bidi="en-US"/>
        </w:rPr>
        <w:t>A Fragile</w:t>
      </w:r>
      <w:proofErr w:type="gramEnd"/>
      <w:r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 Elite</w:t>
      </w:r>
      <w:r w:rsidR="005272BE" w:rsidRPr="0069439A">
        <w:rPr>
          <w:rFonts w:ascii="Palatino Linotype" w:hAnsi="Palatino Linotype"/>
          <w:sz w:val="20"/>
          <w:szCs w:val="20"/>
          <w:lang w:eastAsia="zh-CN" w:bidi="en-US"/>
        </w:rPr>
        <w:t>.</w:t>
      </w:r>
      <w:r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 Palgrave Macmillan, 2013</w:t>
      </w:r>
      <w:r w:rsidR="005272BE" w:rsidRPr="0069439A">
        <w:rPr>
          <w:rFonts w:ascii="Palatino Linotype" w:hAnsi="Palatino Linotype"/>
          <w:sz w:val="20"/>
          <w:szCs w:val="20"/>
          <w:lang w:eastAsia="zh-CN" w:bidi="en-US"/>
        </w:rPr>
        <w:t>.</w:t>
      </w:r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> </w:t>
      </w:r>
    </w:p>
    <w:p w:rsidR="0069439A" w:rsidRPr="0069439A" w:rsidRDefault="00387CF1" w:rsidP="0069439A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 w:rsidRPr="0069439A">
        <w:rPr>
          <w:rFonts w:ascii="Palatino Linotype" w:hAnsi="Palatino Linotype"/>
          <w:sz w:val="20"/>
          <w:szCs w:val="20"/>
          <w:lang w:eastAsia="zh-CN" w:bidi="en-US"/>
        </w:rPr>
        <w:t>Mazur</w:t>
      </w:r>
      <w:r>
        <w:rPr>
          <w:rFonts w:ascii="Palatino Linotype" w:hAnsi="Palatino Linotype"/>
          <w:sz w:val="20"/>
          <w:szCs w:val="20"/>
          <w:lang w:eastAsia="zh-CN" w:bidi="en-US"/>
        </w:rPr>
        <w:t>,</w:t>
      </w:r>
      <w:r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 P</w:t>
      </w:r>
      <w:r>
        <w:rPr>
          <w:rFonts w:ascii="Palatino Linotype" w:hAnsi="Palatino Linotype"/>
          <w:sz w:val="20"/>
          <w:szCs w:val="20"/>
          <w:lang w:eastAsia="zh-CN" w:bidi="en-US"/>
        </w:rPr>
        <w:t>.</w:t>
      </w:r>
      <w:r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A. </w:t>
      </w:r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>A Cosmopolitan Port in the Confessional Age: Religious Min</w:t>
      </w:r>
      <w:r>
        <w:rPr>
          <w:rFonts w:ascii="Palatino Linotype" w:hAnsi="Palatino Linotype"/>
          <w:sz w:val="20"/>
          <w:szCs w:val="20"/>
          <w:lang w:eastAsia="zh-CN" w:bidi="en-US"/>
        </w:rPr>
        <w:t xml:space="preserve">orities in Early Modern Naples.  In </w:t>
      </w:r>
      <w:proofErr w:type="spellStart"/>
      <w:r>
        <w:rPr>
          <w:rFonts w:ascii="Palatino Linotype" w:hAnsi="Palatino Linotype"/>
          <w:sz w:val="20"/>
          <w:szCs w:val="20"/>
          <w:lang w:eastAsia="zh-CN" w:bidi="en-US"/>
        </w:rPr>
        <w:t>Tommaso</w:t>
      </w:r>
      <w:proofErr w:type="spellEnd"/>
      <w:r>
        <w:rPr>
          <w:rFonts w:ascii="Palatino Linotype" w:hAnsi="Palatino Linotype"/>
          <w:sz w:val="20"/>
          <w:szCs w:val="20"/>
          <w:lang w:eastAsia="zh-CN" w:bidi="en-US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  <w:lang w:eastAsia="zh-CN" w:bidi="en-US"/>
        </w:rPr>
        <w:t>Astarita</w:t>
      </w:r>
      <w:proofErr w:type="spellEnd"/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 </w:t>
      </w:r>
      <w:r>
        <w:rPr>
          <w:rFonts w:ascii="Palatino Linotype" w:hAnsi="Palatino Linotype"/>
          <w:sz w:val="20"/>
          <w:szCs w:val="20"/>
          <w:lang w:eastAsia="zh-CN" w:bidi="en-US"/>
        </w:rPr>
        <w:t>(</w:t>
      </w:r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>ed.</w:t>
      </w:r>
      <w:r>
        <w:rPr>
          <w:rFonts w:ascii="Palatino Linotype" w:hAnsi="Palatino Linotype"/>
          <w:sz w:val="20"/>
          <w:szCs w:val="20"/>
          <w:lang w:eastAsia="zh-CN" w:bidi="en-US"/>
        </w:rPr>
        <w:t>)</w:t>
      </w:r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 The Brill Companion to Early Modern Naples.  </w:t>
      </w:r>
      <w:proofErr w:type="gramStart"/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>Brill.</w:t>
      </w:r>
      <w:proofErr w:type="gramEnd"/>
    </w:p>
    <w:p w:rsidR="0069439A" w:rsidRPr="0069439A" w:rsidRDefault="00387CF1" w:rsidP="0069439A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>
        <w:rPr>
          <w:rFonts w:ascii="Palatino Linotype" w:hAnsi="Palatino Linotype"/>
          <w:sz w:val="20"/>
          <w:szCs w:val="20"/>
          <w:lang w:eastAsia="zh-CN" w:bidi="en-US"/>
        </w:rPr>
        <w:t>W</w:t>
      </w:r>
      <w:r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ith Abigail Shinn, </w:t>
      </w:r>
      <w:r>
        <w:rPr>
          <w:rFonts w:ascii="Palatino Linotype" w:hAnsi="Palatino Linotype"/>
          <w:sz w:val="20"/>
          <w:szCs w:val="20"/>
          <w:lang w:eastAsia="zh-CN" w:bidi="en-US"/>
        </w:rPr>
        <w:t>co-editor and Introduction to</w:t>
      </w:r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> double issue of The Journal of Early Mo</w:t>
      </w:r>
      <w:r>
        <w:rPr>
          <w:rFonts w:ascii="Palatino Linotype" w:hAnsi="Palatino Linotype"/>
          <w:sz w:val="20"/>
          <w:szCs w:val="20"/>
          <w:lang w:eastAsia="zh-CN" w:bidi="en-US"/>
        </w:rPr>
        <w:t xml:space="preserve">dern History vol. 17, no. 5-6, </w:t>
      </w:r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>Conversion Narra</w:t>
      </w:r>
      <w:r>
        <w:rPr>
          <w:rFonts w:ascii="Palatino Linotype" w:hAnsi="Palatino Linotype"/>
          <w:sz w:val="20"/>
          <w:szCs w:val="20"/>
          <w:lang w:eastAsia="zh-CN" w:bidi="en-US"/>
        </w:rPr>
        <w:t>tives in the Early Modern World</w:t>
      </w:r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>. </w:t>
      </w:r>
    </w:p>
    <w:p w:rsidR="0069439A" w:rsidRPr="0069439A" w:rsidRDefault="0069439A" w:rsidP="0069439A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</w:t>
      </w: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 lectures</w:t>
      </w:r>
      <w:r w:rsidRPr="0069439A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 </w:t>
      </w:r>
    </w:p>
    <w:p w:rsidR="0069439A" w:rsidRPr="0069439A" w:rsidRDefault="0069439A" w:rsidP="0069439A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 w:rsidRPr="0069439A">
        <w:rPr>
          <w:rFonts w:ascii="Palatino Linotype" w:hAnsi="Palatino Linotype"/>
          <w:sz w:val="20"/>
          <w:szCs w:val="20"/>
          <w:lang w:eastAsia="zh-CN" w:bidi="en-US"/>
        </w:rPr>
        <w:t>The Jesuit Mission to Istanbu</w:t>
      </w:r>
      <w:r w:rsidR="00387CF1">
        <w:rPr>
          <w:rFonts w:ascii="Palatino Linotype" w:hAnsi="Palatino Linotype"/>
          <w:sz w:val="20"/>
          <w:szCs w:val="20"/>
          <w:lang w:eastAsia="zh-CN" w:bidi="en-US"/>
        </w:rPr>
        <w:t>l in the Sixteenth Century.</w:t>
      </w:r>
      <w:r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 Renaissance Society of America Annual Meeting, San Diego, April 6, 2013</w:t>
      </w:r>
      <w:r>
        <w:rPr>
          <w:rFonts w:ascii="Palatino Linotype" w:hAnsi="Palatino Linotype"/>
          <w:sz w:val="20"/>
          <w:szCs w:val="20"/>
          <w:lang w:eastAsia="zh-CN" w:bidi="en-US"/>
        </w:rPr>
        <w:t>.</w:t>
      </w:r>
    </w:p>
    <w:p w:rsidR="0069439A" w:rsidRDefault="0069439A" w:rsidP="0069439A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 w:rsidRPr="0069439A">
        <w:rPr>
          <w:rFonts w:ascii="Palatino Linotype" w:hAnsi="Palatino Linotype"/>
          <w:sz w:val="20"/>
          <w:szCs w:val="20"/>
          <w:lang w:eastAsia="zh-CN" w:bidi="en-US"/>
        </w:rPr>
        <w:t>Improbable Lives: a One-Eyed Soldier, a Dervish, and Other Converts in Early Modern Rome, CREMS public lecture, Yo</w:t>
      </w:r>
      <w:r>
        <w:rPr>
          <w:rFonts w:ascii="Palatino Linotype" w:hAnsi="Palatino Linotype"/>
          <w:sz w:val="20"/>
          <w:szCs w:val="20"/>
          <w:lang w:eastAsia="zh-CN" w:bidi="en-US"/>
        </w:rPr>
        <w:t>rk Medical Society, February 25</w:t>
      </w:r>
      <w:r w:rsidRPr="0069439A">
        <w:rPr>
          <w:rFonts w:ascii="Palatino Linotype" w:hAnsi="Palatino Linotype"/>
          <w:sz w:val="20"/>
          <w:szCs w:val="20"/>
          <w:lang w:eastAsia="zh-CN" w:bidi="en-US"/>
        </w:rPr>
        <w:t>th</w:t>
      </w:r>
      <w:r>
        <w:rPr>
          <w:rFonts w:ascii="Palatino Linotype" w:hAnsi="Palatino Linotype"/>
          <w:sz w:val="20"/>
          <w:szCs w:val="20"/>
          <w:lang w:eastAsia="zh-CN" w:bidi="en-US"/>
        </w:rPr>
        <w:t xml:space="preserve">, 2013. </w:t>
      </w:r>
      <w:proofErr w:type="gramStart"/>
      <w:r>
        <w:rPr>
          <w:rFonts w:ascii="Palatino Linotype" w:hAnsi="Palatino Linotype"/>
          <w:sz w:val="20"/>
          <w:szCs w:val="20"/>
          <w:lang w:eastAsia="zh-CN" w:bidi="en-US"/>
        </w:rPr>
        <w:t xml:space="preserve">Also given at </w:t>
      </w:r>
      <w:r w:rsidRPr="0069439A">
        <w:rPr>
          <w:rFonts w:ascii="Palatino Linotype" w:hAnsi="Palatino Linotype"/>
          <w:sz w:val="20"/>
          <w:szCs w:val="20"/>
          <w:lang w:eastAsia="zh-CN" w:bidi="en-US"/>
        </w:rPr>
        <w:t>Purdue University, Indiana</w:t>
      </w:r>
      <w:r>
        <w:rPr>
          <w:rFonts w:ascii="Palatino Linotype" w:hAnsi="Palatino Linotype"/>
          <w:sz w:val="20"/>
          <w:szCs w:val="20"/>
          <w:lang w:eastAsia="zh-CN" w:bidi="en-US"/>
        </w:rPr>
        <w:t>, February 2013.</w:t>
      </w:r>
      <w:proofErr w:type="gramEnd"/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JEANNE  NUECHTERLEIN</w:t>
      </w:r>
      <w:proofErr w:type="gramEnd"/>
      <w:r w:rsidR="00D3323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D3323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Berkeley</w:t>
      </w:r>
      <w:r w:rsidR="00B3243C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D3323E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of Art </w:t>
      </w:r>
      <w:r w:rsidR="00B3243C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</w:t>
      </w:r>
      <w:r w:rsidR="00D3323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Religious and secular imagery in Northern European a</w:t>
      </w:r>
      <w:r w:rsidR="00B3243C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rt</w:t>
      </w:r>
      <w:r w:rsidR="00D3323E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</w:p>
    <w:p w:rsidR="00C13F0B" w:rsidRPr="00E91395" w:rsidRDefault="0069439A" w:rsidP="00C13F0B">
      <w:pPr>
        <w:spacing w:before="120" w:after="60" w:line="240" w:lineRule="auto"/>
        <w:rPr>
          <w:rFonts w:ascii="Palatino Linotype" w:eastAsia="Times New Roman" w:hAnsi="Palatino Linotype" w:cs="Times New Roman"/>
          <w:bCs/>
          <w:iCs/>
          <w:caps/>
          <w:color w:val="948A54"/>
          <w:spacing w:val="20"/>
          <w:sz w:val="20"/>
          <w:szCs w:val="20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69439A" w:rsidRPr="0069439A" w:rsidRDefault="00387CF1" w:rsidP="0069439A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proofErr w:type="gramStart"/>
      <w:r>
        <w:rPr>
          <w:rFonts w:ascii="Palatino Linotype" w:hAnsi="Palatino Linotype"/>
          <w:sz w:val="20"/>
          <w:szCs w:val="20"/>
          <w:lang w:eastAsia="zh-CN" w:bidi="en-US"/>
        </w:rPr>
        <w:t xml:space="preserve">Nuechterlein, J. </w:t>
      </w:r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>Location and the experie</w:t>
      </w:r>
      <w:r>
        <w:rPr>
          <w:rFonts w:ascii="Palatino Linotype" w:hAnsi="Palatino Linotype"/>
          <w:sz w:val="20"/>
          <w:szCs w:val="20"/>
          <w:lang w:eastAsia="zh-CN" w:bidi="en-US"/>
        </w:rPr>
        <w:t xml:space="preserve">nce of early </w:t>
      </w:r>
      <w:proofErr w:type="spellStart"/>
      <w:r>
        <w:rPr>
          <w:rFonts w:ascii="Palatino Linotype" w:hAnsi="Palatino Linotype"/>
          <w:sz w:val="20"/>
          <w:szCs w:val="20"/>
          <w:lang w:eastAsia="zh-CN" w:bidi="en-US"/>
        </w:rPr>
        <w:t>Netherlandish</w:t>
      </w:r>
      <w:proofErr w:type="spellEnd"/>
      <w:r>
        <w:rPr>
          <w:rFonts w:ascii="Palatino Linotype" w:hAnsi="Palatino Linotype"/>
          <w:sz w:val="20"/>
          <w:szCs w:val="20"/>
          <w:lang w:eastAsia="zh-CN" w:bidi="en-US"/>
        </w:rPr>
        <w:t xml:space="preserve"> art.</w:t>
      </w:r>
      <w:proofErr w:type="gramEnd"/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 xml:space="preserve"> Journal of Art Historiography 7</w:t>
      </w:r>
      <w:r>
        <w:rPr>
          <w:rFonts w:ascii="Palatino Linotype" w:hAnsi="Palatino Linotype"/>
          <w:sz w:val="20"/>
          <w:szCs w:val="20"/>
          <w:lang w:eastAsia="zh-CN" w:bidi="en-US"/>
        </w:rPr>
        <w:t xml:space="preserve">, </w:t>
      </w:r>
      <w:r w:rsidR="0069439A" w:rsidRPr="0069439A">
        <w:rPr>
          <w:rFonts w:ascii="Palatino Linotype" w:hAnsi="Palatino Linotype"/>
          <w:sz w:val="20"/>
          <w:szCs w:val="20"/>
          <w:lang w:eastAsia="zh-CN" w:bidi="en-US"/>
        </w:rPr>
        <w:t>December 2012, 1-23.</w:t>
      </w:r>
    </w:p>
    <w:p w:rsidR="00B3243C" w:rsidRDefault="00B3243C" w:rsidP="00B3243C">
      <w:pPr>
        <w:spacing w:before="360" w:after="120" w:line="252" w:lineRule="auto"/>
        <w:rPr>
          <w:rFonts w:ascii="Times New Roman" w:eastAsia="SimSun" w:hAnsi="Times New Roman" w:cs="Times New Roman"/>
          <w:iCs/>
          <w:szCs w:val="24"/>
          <w:lang w:eastAsia="zh-CN" w:bidi="en-US"/>
        </w:rPr>
      </w:pPr>
      <w:r w:rsidRPr="00B3243C">
        <w:rPr>
          <w:rFonts w:ascii="Times New Roman" w:eastAsia="SimSun" w:hAnsi="Times New Roman" w:cs="Times New Roman"/>
          <w:iCs/>
          <w:szCs w:val="24"/>
          <w:lang w:eastAsia="zh-CN" w:bidi="en-US"/>
        </w:rPr>
        <w:t xml:space="preserve">SARAH </w:t>
      </w:r>
      <w:r>
        <w:rPr>
          <w:rFonts w:ascii="Times New Roman" w:eastAsia="SimSun" w:hAnsi="Times New Roman" w:cs="Times New Roman"/>
          <w:iCs/>
          <w:szCs w:val="24"/>
          <w:lang w:eastAsia="zh-CN" w:bidi="en-US"/>
        </w:rPr>
        <w:t>OLIVE</w:t>
      </w:r>
      <w:r w:rsidR="00D3323E">
        <w:rPr>
          <w:rFonts w:ascii="Times New Roman" w:eastAsia="SimSun" w:hAnsi="Times New Roman" w:cs="Times New Roman"/>
          <w:iCs/>
          <w:szCs w:val="24"/>
          <w:lang w:eastAsia="zh-CN" w:bidi="en-US"/>
        </w:rPr>
        <w:t>, PhD</w:t>
      </w:r>
      <w:r>
        <w:rPr>
          <w:rFonts w:ascii="Times New Roman" w:eastAsia="SimSun" w:hAnsi="Times New Roman" w:cs="Times New Roman"/>
          <w:iCs/>
          <w:szCs w:val="24"/>
          <w:lang w:eastAsia="zh-CN" w:bidi="en-US"/>
        </w:rPr>
        <w:t xml:space="preserve"> (</w:t>
      </w:r>
      <w:r w:rsidR="00D3323E">
        <w:rPr>
          <w:rFonts w:ascii="Times New Roman" w:eastAsia="SimSun" w:hAnsi="Times New Roman" w:cs="Times New Roman"/>
          <w:iCs/>
          <w:szCs w:val="24"/>
          <w:lang w:eastAsia="zh-CN" w:bidi="en-US"/>
        </w:rPr>
        <w:t xml:space="preserve">Birmingham) </w:t>
      </w:r>
      <w:r w:rsidR="00D3323E">
        <w:rPr>
          <w:rFonts w:ascii="Times New Roman" w:eastAsia="SimSun" w:hAnsi="Times New Roman" w:cs="Times New Roman"/>
          <w:i/>
          <w:iCs/>
          <w:szCs w:val="24"/>
          <w:lang w:eastAsia="zh-CN" w:bidi="en-US"/>
        </w:rPr>
        <w:t>Education -</w:t>
      </w:r>
      <w:r>
        <w:rPr>
          <w:rFonts w:ascii="Times New Roman" w:eastAsia="SimSun" w:hAnsi="Times New Roman" w:cs="Times New Roman"/>
          <w:iCs/>
          <w:szCs w:val="24"/>
          <w:lang w:eastAsia="zh-CN" w:bidi="en-US"/>
        </w:rPr>
        <w:t xml:space="preserve"> Language and literature in education (BALLE Project), the place of Shakespeare and his contemporaries in education</w:t>
      </w:r>
    </w:p>
    <w:p w:rsidR="00C71F16" w:rsidRDefault="00C71F16" w:rsidP="00C71F16">
      <w:pPr>
        <w:spacing w:before="120" w:after="60" w:line="240" w:lineRule="auto"/>
        <w:rPr>
          <w:rFonts w:ascii="Cambria" w:eastAsia="SimSun" w:hAnsi="Cambria" w:cs="Times New Roman"/>
          <w:caps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spacing w:val="20"/>
          <w:sz w:val="16"/>
          <w:szCs w:val="16"/>
          <w:lang w:val="en-US" w:bidi="en-US"/>
        </w:rPr>
        <w:t>publications</w:t>
      </w:r>
    </w:p>
    <w:p w:rsidR="0069439A" w:rsidRPr="00C40910" w:rsidRDefault="0069439A" w:rsidP="00C40910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Olive, S. (ed.) Teaching Shakespeare. </w:t>
      </w:r>
      <w:proofErr w:type="gramStart"/>
      <w:r w:rsidRPr="00C40910">
        <w:rPr>
          <w:rFonts w:ascii="Palatino Linotype" w:hAnsi="Palatino Linotype"/>
          <w:sz w:val="20"/>
          <w:szCs w:val="20"/>
          <w:lang w:eastAsia="zh-CN" w:bidi="en-US"/>
        </w:rPr>
        <w:t>3&amp; 4.</w:t>
      </w:r>
      <w:proofErr w:type="gramEnd"/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2013.</w:t>
      </w:r>
    </w:p>
    <w:p w:rsidR="0069439A" w:rsidRPr="00C40910" w:rsidRDefault="00387CF1" w:rsidP="00C40910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Olive, S. 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Representations of Shakespeare’s humanity and iconicity: ‘incidental appropriations’</w:t>
      </w:r>
      <w:r>
        <w:rPr>
          <w:rFonts w:ascii="Palatino Linotype" w:hAnsi="Palatino Linotype"/>
          <w:sz w:val="20"/>
          <w:szCs w:val="20"/>
          <w:lang w:eastAsia="zh-CN" w:bidi="en-US"/>
        </w:rPr>
        <w:t>,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in four British television broadcasts.  </w:t>
      </w:r>
      <w:proofErr w:type="gramStart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Borrowers and Lenders.</w:t>
      </w:r>
      <w:proofErr w:type="gramEnd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8.1. August 2013.</w:t>
      </w:r>
    </w:p>
    <w:p w:rsidR="0069439A" w:rsidRPr="00C40910" w:rsidRDefault="00387CF1" w:rsidP="00C40910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proofErr w:type="gramStart"/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Olive, S. 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Norwegian nationalism or pan-European production?</w:t>
      </w:r>
      <w:proofErr w:type="gramEnd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Peer </w:t>
      </w:r>
      <w:proofErr w:type="spellStart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Gynt</w:t>
      </w:r>
      <w:proofErr w:type="spellEnd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at Bergen’s Den </w:t>
      </w:r>
      <w:proofErr w:type="spellStart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Nationale</w:t>
      </w:r>
      <w:proofErr w:type="spellEnd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S</w:t>
      </w:r>
      <w:r>
        <w:rPr>
          <w:rFonts w:ascii="Palatino Linotype" w:hAnsi="Palatino Linotype"/>
          <w:sz w:val="20"/>
          <w:szCs w:val="20"/>
          <w:lang w:eastAsia="zh-CN" w:bidi="en-US"/>
        </w:rPr>
        <w:t xml:space="preserve">cene. </w:t>
      </w:r>
      <w:proofErr w:type="gramStart"/>
      <w:r>
        <w:rPr>
          <w:rFonts w:ascii="Palatino Linotype" w:hAnsi="Palatino Linotype"/>
          <w:sz w:val="20"/>
          <w:szCs w:val="20"/>
          <w:lang w:eastAsia="zh-CN" w:bidi="en-US"/>
        </w:rPr>
        <w:t>In The Drama Review, 57.3,</w:t>
      </w:r>
      <w:r w:rsidR="00C40910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2013.</w:t>
      </w:r>
      <w:proofErr w:type="gramEnd"/>
    </w:p>
    <w:p w:rsidR="0069439A" w:rsidRPr="00C40910" w:rsidRDefault="00387CF1" w:rsidP="00C40910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Olive, S. 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‘All’s Well That Ends Well’, ‘Measure for Measure’, ‘The Merry Wives of Wind</w:t>
      </w:r>
      <w:r>
        <w:rPr>
          <w:rFonts w:ascii="Palatino Linotype" w:hAnsi="Palatino Linotype"/>
          <w:sz w:val="20"/>
          <w:szCs w:val="20"/>
          <w:lang w:eastAsia="zh-CN" w:bidi="en-US"/>
        </w:rPr>
        <w:t>sor’ and ‘The Winter’s Tale’ in</w:t>
      </w:r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Paul Prescott, Paul Edmondson </w:t>
      </w:r>
      <w:r>
        <w:rPr>
          <w:rFonts w:ascii="Palatino Linotype" w:hAnsi="Palatino Linotype"/>
          <w:sz w:val="20"/>
          <w:szCs w:val="20"/>
          <w:lang w:eastAsia="zh-CN" w:bidi="en-US"/>
        </w:rPr>
        <w:t>&amp;</w:t>
      </w:r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Erin Sullivan</w:t>
      </w:r>
      <w:r>
        <w:rPr>
          <w:rFonts w:ascii="Palatino Linotype" w:hAnsi="Palatino Linotype"/>
          <w:sz w:val="20"/>
          <w:szCs w:val="20"/>
          <w:lang w:eastAsia="zh-CN" w:bidi="en-US"/>
        </w:rPr>
        <w:t xml:space="preserve"> (eds.)</w:t>
      </w:r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Year of   Shakespeare: Reliving t</w:t>
      </w:r>
      <w:r>
        <w:rPr>
          <w:rFonts w:ascii="Palatino Linotype" w:hAnsi="Palatino Linotype"/>
          <w:sz w:val="20"/>
          <w:szCs w:val="20"/>
          <w:lang w:eastAsia="zh-CN" w:bidi="en-US"/>
        </w:rPr>
        <w:t>he World Shakespeare Festival. 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Bloomsbury: London.</w:t>
      </w:r>
      <w:r w:rsidR="00C40910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2013.</w:t>
      </w:r>
    </w:p>
    <w:p w:rsidR="0069439A" w:rsidRPr="00C40910" w:rsidRDefault="00387CF1" w:rsidP="00C40910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proofErr w:type="gramStart"/>
      <w:r w:rsidRPr="00C40910">
        <w:rPr>
          <w:rFonts w:ascii="Palatino Linotype" w:hAnsi="Palatino Linotype"/>
          <w:sz w:val="20"/>
          <w:szCs w:val="20"/>
          <w:lang w:eastAsia="zh-CN" w:bidi="en-US"/>
        </w:rPr>
        <w:t>Olive, S.</w:t>
      </w:r>
      <w:proofErr w:type="gramEnd"/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</w:t>
      </w:r>
      <w:r>
        <w:rPr>
          <w:rFonts w:ascii="Palatino Linotype" w:hAnsi="Palatino Linotype"/>
          <w:sz w:val="20"/>
          <w:szCs w:val="20"/>
          <w:lang w:eastAsia="zh-CN" w:bidi="en-US"/>
        </w:rPr>
        <w:t>A great tradition</w:t>
      </w:r>
      <w:proofErr w:type="gramStart"/>
      <w:r>
        <w:rPr>
          <w:rFonts w:ascii="Palatino Linotype" w:hAnsi="Palatino Linotype"/>
          <w:sz w:val="20"/>
          <w:szCs w:val="20"/>
          <w:lang w:eastAsia="zh-CN" w:bidi="en-US"/>
        </w:rPr>
        <w:t>?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:</w:t>
      </w:r>
      <w:proofErr w:type="gramEnd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Shakespeare in </w:t>
      </w:r>
      <w:r>
        <w:rPr>
          <w:rFonts w:ascii="Palatino Linotype" w:hAnsi="Palatino Linotype"/>
          <w:sz w:val="20"/>
          <w:szCs w:val="20"/>
          <w:lang w:eastAsia="zh-CN" w:bidi="en-US"/>
        </w:rPr>
        <w:t xml:space="preserve">the English National Curriculum. </w:t>
      </w:r>
      <w:proofErr w:type="gramStart"/>
      <w:r>
        <w:rPr>
          <w:rFonts w:ascii="Palatino Linotype" w:hAnsi="Palatino Linotype"/>
          <w:sz w:val="20"/>
          <w:szCs w:val="20"/>
          <w:lang w:eastAsia="zh-CN" w:bidi="en-US"/>
        </w:rPr>
        <w:t>In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Alluvium 2.1.</w:t>
      </w:r>
      <w:proofErr w:type="gramEnd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</w:t>
      </w:r>
      <w:r w:rsidR="00C40910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2013.</w:t>
      </w:r>
    </w:p>
    <w:p w:rsidR="0069439A" w:rsidRPr="00C40910" w:rsidRDefault="00387CF1" w:rsidP="00C40910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Olive, S. 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Review: En midsummer </w:t>
      </w:r>
      <w:proofErr w:type="spellStart"/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nattsd</w:t>
      </w:r>
      <w:r>
        <w:rPr>
          <w:rFonts w:ascii="Palatino Linotype" w:hAnsi="Palatino Linotype"/>
          <w:sz w:val="20"/>
          <w:szCs w:val="20"/>
          <w:lang w:eastAsia="zh-CN" w:bidi="en-US"/>
        </w:rPr>
        <w:t>rØm</w:t>
      </w:r>
      <w:proofErr w:type="spellEnd"/>
      <w:r>
        <w:rPr>
          <w:rFonts w:ascii="Palatino Linotype" w:hAnsi="Palatino Linotype"/>
          <w:sz w:val="20"/>
          <w:szCs w:val="20"/>
          <w:lang w:eastAsia="zh-CN" w:bidi="en-US"/>
        </w:rPr>
        <w:t xml:space="preserve"> (A Midsummer Night’s Dream). </w:t>
      </w:r>
      <w:proofErr w:type="gramStart"/>
      <w:r>
        <w:rPr>
          <w:rFonts w:ascii="Palatino Linotype" w:hAnsi="Palatino Linotype"/>
          <w:sz w:val="20"/>
          <w:szCs w:val="20"/>
          <w:lang w:eastAsia="zh-CN" w:bidi="en-US"/>
        </w:rPr>
        <w:t xml:space="preserve">In Shakespeare </w:t>
      </w:r>
      <w:r w:rsidR="007E5964">
        <w:rPr>
          <w:rFonts w:ascii="Palatino Linotype" w:hAnsi="Palatino Linotype"/>
          <w:sz w:val="20"/>
          <w:szCs w:val="20"/>
          <w:lang w:eastAsia="zh-CN" w:bidi="en-US"/>
        </w:rPr>
        <w:t xml:space="preserve">9.1, 2013, </w:t>
      </w:r>
      <w:r w:rsidR="0069439A" w:rsidRPr="00C40910">
        <w:rPr>
          <w:rFonts w:ascii="Palatino Linotype" w:hAnsi="Palatino Linotype"/>
          <w:sz w:val="20"/>
          <w:szCs w:val="20"/>
          <w:lang w:eastAsia="zh-CN" w:bidi="en-US"/>
        </w:rPr>
        <w:t>132-135.</w:t>
      </w:r>
      <w:proofErr w:type="gramEnd"/>
    </w:p>
    <w:p w:rsidR="0069439A" w:rsidRPr="00C40910" w:rsidRDefault="00C40910" w:rsidP="00C40910">
      <w:pPr>
        <w:spacing w:before="120" w:after="60" w:line="240" w:lineRule="auto"/>
        <w:rPr>
          <w:rFonts w:ascii="Cambria" w:eastAsia="SimSun" w:hAnsi="Cambria" w:cs="Times New Roman"/>
          <w:caps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spacing w:val="20"/>
          <w:sz w:val="16"/>
          <w:szCs w:val="16"/>
          <w:lang w:val="en-US" w:bidi="en-US"/>
        </w:rPr>
        <w:t>Conference papers</w:t>
      </w:r>
    </w:p>
    <w:p w:rsidR="0069439A" w:rsidRPr="00C40910" w:rsidRDefault="0069439A" w:rsidP="00C40910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proofErr w:type="gramStart"/>
      <w:r w:rsidRPr="00C40910">
        <w:rPr>
          <w:rFonts w:ascii="Palatino Linotype" w:hAnsi="Palatino Linotype"/>
          <w:sz w:val="20"/>
          <w:szCs w:val="20"/>
          <w:lang w:eastAsia="zh-CN" w:bidi="en-US"/>
        </w:rPr>
        <w:t>Giving quotation thematic bite: Troilus and Cressida in the Lewis episode ‘Generation of Vipers’.</w:t>
      </w:r>
      <w:proofErr w:type="gramEnd"/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</w:t>
      </w:r>
      <w:proofErr w:type="gramStart"/>
      <w:r w:rsidRPr="00C40910">
        <w:rPr>
          <w:rFonts w:ascii="Palatino Linotype" w:hAnsi="Palatino Linotype"/>
          <w:sz w:val="20"/>
          <w:szCs w:val="20"/>
          <w:lang w:eastAsia="zh-CN" w:bidi="en-US"/>
        </w:rPr>
        <w:t>Shakespeare Association of Ame</w:t>
      </w:r>
      <w:r w:rsidR="00C40910" w:rsidRPr="00C40910">
        <w:rPr>
          <w:rFonts w:ascii="Palatino Linotype" w:hAnsi="Palatino Linotype"/>
          <w:sz w:val="20"/>
          <w:szCs w:val="20"/>
          <w:lang w:eastAsia="zh-CN" w:bidi="en-US"/>
        </w:rPr>
        <w:t>rica conference.</w:t>
      </w:r>
      <w:proofErr w:type="gramEnd"/>
      <w:r w:rsidR="00C40910"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 Toronto. April 2013.</w:t>
      </w:r>
    </w:p>
    <w:p w:rsidR="0069439A" w:rsidRPr="003906A6" w:rsidRDefault="0069439A" w:rsidP="003906A6">
      <w:pPr>
        <w:spacing w:after="120" w:line="240" w:lineRule="auto"/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r w:rsidRPr="00C40910">
        <w:rPr>
          <w:rFonts w:ascii="Palatino Linotype" w:hAnsi="Palatino Linotype"/>
          <w:sz w:val="20"/>
          <w:szCs w:val="20"/>
          <w:lang w:eastAsia="zh-CN" w:bidi="en-US"/>
        </w:rPr>
        <w:t xml:space="preserve">Shakespeare under the Coalition: the end of Shakespeare for all? We Need to Talk about Teaching, King’s College, </w:t>
      </w:r>
      <w:proofErr w:type="gramStart"/>
      <w:r w:rsidRPr="00C40910">
        <w:rPr>
          <w:rFonts w:ascii="Palatino Linotype" w:hAnsi="Palatino Linotype"/>
          <w:sz w:val="20"/>
          <w:szCs w:val="20"/>
          <w:lang w:eastAsia="zh-CN" w:bidi="en-US"/>
        </w:rPr>
        <w:t>L</w:t>
      </w:r>
      <w:r w:rsidR="00C40910" w:rsidRPr="00C40910">
        <w:rPr>
          <w:rFonts w:ascii="Palatino Linotype" w:hAnsi="Palatino Linotype"/>
          <w:sz w:val="20"/>
          <w:szCs w:val="20"/>
          <w:lang w:eastAsia="zh-CN" w:bidi="en-US"/>
        </w:rPr>
        <w:t>ondon</w:t>
      </w:r>
      <w:proofErr w:type="gramEnd"/>
      <w:r w:rsidR="00C40910" w:rsidRPr="00C40910">
        <w:rPr>
          <w:rFonts w:ascii="Palatino Linotype" w:hAnsi="Palatino Linotype"/>
          <w:sz w:val="20"/>
          <w:szCs w:val="20"/>
          <w:lang w:eastAsia="zh-CN" w:bidi="en-US"/>
        </w:rPr>
        <w:t>. 3 February 2013.</w:t>
      </w:r>
    </w:p>
    <w:p w:rsidR="00E91395" w:rsidRPr="00E91395" w:rsidRDefault="00BC34AD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hyperlink r:id="rId20" w:history="1">
        <w:r w:rsidR="00E91395" w:rsidRPr="00E91395">
          <w:rPr>
            <w:rFonts w:ascii="Times New Roman" w:eastAsia="SimSun" w:hAnsi="Times New Roman" w:cs="Times New Roman"/>
            <w:iCs/>
            <w:szCs w:val="24"/>
            <w:lang w:eastAsia="zh-CN" w:bidi="en-US"/>
          </w:rPr>
          <w:t>VARSHA</w:t>
        </w:r>
      </w:hyperlink>
      <w:hyperlink r:id="rId21" w:history="1">
        <w:r w:rsidR="00E91395" w:rsidRPr="00E91395">
          <w:rPr>
            <w:rFonts w:ascii="Times New Roman" w:eastAsia="SimSun" w:hAnsi="Times New Roman" w:cs="Times New Roman"/>
            <w:iCs/>
            <w:szCs w:val="24"/>
            <w:lang w:eastAsia="zh-CN" w:bidi="en-US"/>
          </w:rPr>
          <w:t xml:space="preserve"> </w:t>
        </w:r>
      </w:hyperlink>
      <w:hyperlink r:id="rId22" w:history="1">
        <w:r w:rsidR="00E91395" w:rsidRPr="00E91395">
          <w:rPr>
            <w:rFonts w:ascii="Times New Roman" w:eastAsia="SimSun" w:hAnsi="Times New Roman" w:cs="Times New Roman"/>
            <w:iCs/>
            <w:szCs w:val="24"/>
            <w:lang w:eastAsia="zh-CN" w:bidi="en-US"/>
          </w:rPr>
          <w:t>PANJWANI</w:t>
        </w:r>
      </w:hyperlink>
      <w:r w:rsidR="00E91395"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(Theatre, </w:t>
      </w:r>
      <w:r w:rsidR="00B3243C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Film &amp; TV) - Renaissance Drama</w:t>
      </w:r>
    </w:p>
    <w:p w:rsidR="002F3F66" w:rsidRPr="000F7A4E" w:rsidRDefault="000F7A4E" w:rsidP="000F7A4E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0F7A4E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Organisation</w:t>
      </w:r>
    </w:p>
    <w:p w:rsidR="000F7A4E" w:rsidRPr="00594242" w:rsidRDefault="003906A6" w:rsidP="000F7A4E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>Two i</w:t>
      </w:r>
      <w:r w:rsidR="000F7A4E" w:rsidRPr="000F7A4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nterdisciplinary conference</w:t>
      </w:r>
      <w:r w:rsidR="001155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</w:t>
      </w:r>
      <w:r w:rsidRPr="003906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co-organised with Dr Chloe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Preedy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(Cambridge)</w:t>
      </w:r>
      <w:r w:rsidR="001155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:</w:t>
      </w:r>
      <w:r w:rsidR="000F7A4E" w:rsidRPr="000F7A4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'Renaissance Reincarnations</w:t>
      </w:r>
      <w:r w:rsidR="00D3323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in the Theatre</w:t>
      </w:r>
      <w:r w:rsidR="000F7A4E" w:rsidRPr="000F7A4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' </w:t>
      </w:r>
      <w:r w:rsidR="001155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March 2013,</w:t>
      </w:r>
      <w:r w:rsidR="00D3323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and </w:t>
      </w:r>
      <w:r w:rsidR="00D3323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‘Renaissance Reincarnation on the Page’ June 2013, </w:t>
      </w:r>
      <w:r w:rsidR="001155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funded by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University of York Pump Priming</w:t>
      </w:r>
      <w:r w:rsidR="009B57A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11555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CREMS and TFTV.</w:t>
      </w:r>
      <w:r w:rsidR="000F7A4E" w:rsidRPr="000F7A4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D76D71" w:rsidRPr="00E539BB">
        <w:rPr>
          <w:rFonts w:ascii="Palatino Linotype" w:hAnsi="Palatino Linotype"/>
          <w:sz w:val="20"/>
          <w:szCs w:val="20"/>
          <w:lang w:eastAsia="zh-CN" w:bidi="en-US"/>
        </w:rPr>
        <w:t>Project website: https://www.facebook.com/pages/Renaissance-Reincarnations/324090874374652.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GRAHAM PARRY (</w:t>
      </w:r>
      <w:r w:rsidR="003758A3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Emeritus Professor,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English) - Milton; </w:t>
      </w:r>
      <w:proofErr w:type="spell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Laudian</w:t>
      </w:r>
      <w:proofErr w:type="spell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culture;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Literature and the visual arts</w:t>
      </w:r>
    </w:p>
    <w:p w:rsidR="004C08FF" w:rsidRDefault="004C08FF" w:rsidP="009E4C1C">
      <w:pP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LIZ PRETTEJOHN,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proofErr w:type="spell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Courtauld</w:t>
      </w:r>
      <w:proofErr w:type="spellEnd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London) 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of Art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Receptions of ancient, medie</w:t>
      </w:r>
      <w:r w:rsidR="009E4C1C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val and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Renaissance art.</w:t>
      </w:r>
    </w:p>
    <w:p w:rsidR="004C08FF" w:rsidRDefault="004C08FF" w:rsidP="004C08F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positions held</w:t>
      </w:r>
    </w:p>
    <w:p w:rsidR="004C08FF" w:rsidRPr="00CE4296" w:rsidRDefault="004C08FF" w:rsidP="004C08FF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Head of Department of History of Art</w:t>
      </w:r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JOHN ROE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Harvard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4C08FF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English and Italian literature;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Pet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rarch; Machiavelli; Shakespeare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CB745A" w:rsidRPr="00CB745A" w:rsidRDefault="00CB745A" w:rsidP="00CB745A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CB745A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3906A6" w:rsidRPr="003906A6" w:rsidRDefault="003906A6" w:rsidP="003906A6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Roe J.</w:t>
      </w:r>
      <w:proofErr w:type="gramEnd"/>
      <w:r w:rsidR="007E5964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</w:t>
      </w:r>
      <w:r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The Discovery of Mercy: Shakespeare, the Law and the Human</w:t>
      </w:r>
      <w:r w:rsidR="007E5964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, i</w:t>
      </w:r>
      <w:r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n</w:t>
      </w:r>
      <w:r w:rsidRPr="003906A6">
        <w:rPr>
          <w:rFonts w:ascii="Palatino Linotype" w:eastAsia="SimSun" w:hAnsi="Palatino Linotype" w:cs="Times New Roman"/>
          <w:bCs/>
          <w:i/>
          <w:iCs/>
          <w:sz w:val="20"/>
          <w:szCs w:val="20"/>
          <w:lang w:val="en-US" w:eastAsia="zh-CN" w:bidi="en-US"/>
        </w:rPr>
        <w:t xml:space="preserve"> </w:t>
      </w:r>
      <w:proofErr w:type="gramStart"/>
      <w:r w:rsidRPr="007E5964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The</w:t>
      </w:r>
      <w:proofErr w:type="gramEnd"/>
      <w:r w:rsidRPr="007E5964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Merchant of Venice and</w:t>
      </w:r>
      <w:r w:rsidR="007E5964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Measure for Measure. I</w:t>
      </w:r>
      <w:r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n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</w:t>
      </w:r>
      <w:proofErr w:type="spellStart"/>
      <w:r w:rsidR="007E5964"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Raffaele</w:t>
      </w:r>
      <w:proofErr w:type="spellEnd"/>
      <w:r w:rsidR="007E5964"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Ruggiero </w:t>
      </w:r>
      <w:r w:rsidR="007E5964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&amp;</w:t>
      </w:r>
      <w:r w:rsidR="007E5964"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</w:t>
      </w:r>
      <w:proofErr w:type="spellStart"/>
      <w:r w:rsidR="007E5964"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Erina</w:t>
      </w:r>
      <w:proofErr w:type="spellEnd"/>
      <w:r w:rsidR="007E5964"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</w:t>
      </w:r>
      <w:proofErr w:type="spellStart"/>
      <w:r w:rsidR="007E5964"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Siciliani</w:t>
      </w:r>
      <w:proofErr w:type="spellEnd"/>
      <w:r w:rsidR="007E5964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(eds.) </w:t>
      </w:r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Turn pre-ordinance and first </w:t>
      </w:r>
      <w:r w:rsid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decree into the law of children</w:t>
      </w:r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: </w:t>
      </w:r>
      <w:proofErr w:type="spellStart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Sapienza</w:t>
      </w:r>
      <w:proofErr w:type="spellEnd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giuridica</w:t>
      </w:r>
      <w:proofErr w:type="spellEnd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nel</w:t>
      </w:r>
      <w:proofErr w:type="spellEnd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teatro</w:t>
      </w:r>
      <w:proofErr w:type="spellEnd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 </w:t>
      </w:r>
      <w:proofErr w:type="spellStart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>shakespeariano</w:t>
      </w:r>
      <w:proofErr w:type="spellEnd"/>
      <w:r w:rsidRPr="007E5964">
        <w:rPr>
          <w:rFonts w:ascii="Palatino Linotype" w:eastAsia="SimSun" w:hAnsi="Palatino Linotype" w:cs="Times New Roman"/>
          <w:bCs/>
          <w:sz w:val="20"/>
          <w:szCs w:val="20"/>
          <w:lang w:val="en-US" w:eastAsia="zh-CN" w:bidi="en-US"/>
        </w:rPr>
        <w:t xml:space="preserve">. </w:t>
      </w:r>
      <w:r w:rsidR="007E5964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</w:t>
      </w:r>
      <w:r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Lecce: </w:t>
      </w:r>
      <w:proofErr w:type="spellStart"/>
      <w:r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Pensa</w:t>
      </w:r>
      <w:proofErr w:type="spellEnd"/>
      <w:r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Multimedia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.</w:t>
      </w:r>
    </w:p>
    <w:p w:rsidR="004B50E5" w:rsidRPr="00CB745A" w:rsidRDefault="004B50E5" w:rsidP="004B50E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Paper</w:t>
      </w:r>
    </w:p>
    <w:p w:rsidR="004B50E5" w:rsidRPr="003906A6" w:rsidRDefault="004B50E5" w:rsidP="004C08FF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</w:pPr>
      <w:r w:rsidRPr="003906A6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</w:t>
      </w:r>
      <w:r w:rsidRPr="004B50E5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‘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”</w:t>
      </w:r>
      <w:proofErr w:type="spellStart"/>
      <w:r w:rsidRPr="004B50E5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Besely</w:t>
      </w:r>
      <w:proofErr w:type="spellEnd"/>
      <w:r w:rsidRPr="004B50E5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seeking with a </w:t>
      </w:r>
      <w:proofErr w:type="spellStart"/>
      <w:r w:rsidRPr="004B50E5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continuell</w:t>
      </w:r>
      <w:proofErr w:type="spellEnd"/>
      <w:r w:rsidRPr="004B50E5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change”</w:t>
      </w:r>
      <w:r w:rsidRPr="004B50E5"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: the poetics of indeterminacy in Petrarch and Wyatt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val="en-US" w:eastAsia="zh-CN" w:bidi="en-US"/>
        </w:rPr>
        <w:t>’ given at the Sixth Thomas Browne Seminar ‘Poetics and Prose Theory in English’, CREMS, May 2013.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RICHARD ROWLAND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Oxon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- </w:t>
      </w:r>
      <w:r w:rsidR="004C08FF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- 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Renaissance and c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lassi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cal drama; editing; p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erformance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E91395" w:rsidRDefault="00F02AFF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F02AFF" w:rsidRPr="00F02AFF" w:rsidRDefault="00F02AFF" w:rsidP="00F02AFF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F02A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Rowland</w:t>
      </w:r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F02A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R</w:t>
      </w:r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F02AF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G. </w:t>
      </w:r>
      <w:r w:rsidR="00055C24" w:rsidRPr="00055C2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The Desperation of </w:t>
      </w:r>
      <w:proofErr w:type="spellStart"/>
      <w:r w:rsidR="00055C24" w:rsidRPr="00055C2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Deianira</w:t>
      </w:r>
      <w:proofErr w:type="spellEnd"/>
      <w:r w:rsidR="00055C24" w:rsidRPr="00055C2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: </w:t>
      </w:r>
      <w:proofErr w:type="spellStart"/>
      <w:r w:rsidR="00055C24" w:rsidRPr="00DF20C3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Heroides</w:t>
      </w:r>
      <w:proofErr w:type="spellEnd"/>
      <w:r w:rsidR="00055C24" w:rsidRPr="00055C24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</w:t>
      </w:r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9 and Early Modern Translation. </w:t>
      </w:r>
      <w:proofErr w:type="gramStart"/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</w:t>
      </w:r>
      <w:r w:rsidR="00055C24" w:rsidRPr="00055C2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055C24" w:rsidRPr="00DF20C3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Translation and Literature</w:t>
      </w:r>
      <w:r w:rsidR="00055C24" w:rsidRPr="00055C2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22</w:t>
      </w:r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="00055C24" w:rsidRPr="00055C2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2013</w:t>
      </w:r>
      <w:r w:rsidR="00055C2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PETER SEYMOUR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</w:t>
      </w:r>
      <w:proofErr w:type="spellStart"/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DMusic</w:t>
      </w:r>
      <w:proofErr w:type="spell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York)</w:t>
      </w:r>
      <w:r w:rsidR="004C08FF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Music 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Baroque and c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lassic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al music; p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erformance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practice; </w:t>
      </w:r>
      <w:bookmarkStart w:id="0" w:name="_GoBack"/>
      <w:bookmarkEnd w:id="0"/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hetoric</w:t>
      </w:r>
      <w:r w:rsidR="004C08F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JAMES SHARPE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DPhil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Oxon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4315B0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Social and cult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ural history; witchcraft; c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rime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564934" w:rsidRPr="00BE65B5" w:rsidRDefault="00BE65B5" w:rsidP="00BE65B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*PUBLICATIONS</w:t>
      </w:r>
    </w:p>
    <w:p w:rsidR="00564934" w:rsidRDefault="00564934" w:rsidP="00564934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Sharpe, J.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and</w:t>
      </w:r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Watts, 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 Archdeaconry of </w:t>
      </w:r>
      <w:proofErr w:type="gramStart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</w:t>
      </w:r>
      <w:proofErr w:type="gramEnd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East Riding Visitation Court Book 1663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York: Borthwick Institute for Archives York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(Borthwick Texts and Indexes)</w:t>
      </w:r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2012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</w:p>
    <w:p w:rsidR="00564934" w:rsidRPr="00BE65B5" w:rsidRDefault="00564934" w:rsidP="00BE65B5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Sharpe, J. Reporting Crime in the North of England Newspaper: Preliminary Investigation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proofErr w:type="gramStart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Article in </w:t>
      </w:r>
      <w:proofErr w:type="spellStart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Crime.Histoire</w:t>
      </w:r>
      <w:proofErr w:type="spellEnd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&amp; </w:t>
      </w:r>
      <w:proofErr w:type="spellStart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Societes</w:t>
      </w:r>
      <w:proofErr w:type="spellEnd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/Crime, History &amp; Societies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2012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Pr="0056493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ERICA SHEEN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London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4315B0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Shakespeare; film studies; l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aw and literature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004429" w:rsidRPr="00004429" w:rsidRDefault="00004429" w:rsidP="00004429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004429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 </w:t>
      </w:r>
    </w:p>
    <w:p w:rsidR="00004429" w:rsidRPr="00004429" w:rsidRDefault="00DF20C3" w:rsidP="00004429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Sheen, E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r w:rsid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”</w:t>
      </w:r>
      <w:proofErr w:type="gramEnd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Let every eye negotiate for itself And trust no agent</w:t>
      </w:r>
      <w:r w:rsid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”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: Shakespearea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 theatre and the law of agency, (paper below),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  Shakespeare Survey 66</w:t>
      </w:r>
      <w:r w:rsid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September 2013</w:t>
      </w:r>
      <w:r w:rsid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under the title </w:t>
      </w:r>
      <w:r w:rsid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>“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Imaginary Puissance”: Shakespearean Theatre and the Law of Agency in Henry V, Twelfth Night and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Measure for Measure</w:t>
      </w:r>
      <w:r w:rsid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004429" w:rsidRDefault="00004429" w:rsidP="00004429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Sheen, E. 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Anti-anti-fidelity: T</w:t>
      </w:r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ruffaut, </w:t>
      </w:r>
      <w:proofErr w:type="spellStart"/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Roché</w:t>
      </w:r>
      <w:proofErr w:type="spellEnd"/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and Shakespeare. </w:t>
      </w:r>
      <w:proofErr w:type="gramStart"/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 Adaptation 6.3</w:t>
      </w:r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DF20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2013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6A4C84" w:rsidRPr="00004429" w:rsidRDefault="006A4C84" w:rsidP="006A4C8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PAPERS</w:t>
      </w:r>
    </w:p>
    <w:p w:rsidR="00004429" w:rsidRPr="00004429" w:rsidRDefault="006A4C84" w:rsidP="00004429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‘”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Let every eye negotiate for itself And trust no agent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”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: Shakespearean theatre and the law of agency'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paper given 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at </w:t>
      </w:r>
      <w:proofErr w:type="gramStart"/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 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Bonds</w:t>
      </w:r>
      <w:proofErr w:type="gramEnd"/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Lies, and Circumstances: Discourses of Truth-telling in the Renaissance'  Conference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St Andrews, 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March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6A4C84" w:rsidRDefault="006A4C84" w:rsidP="006A4C8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Awards &amp; funding</w:t>
      </w:r>
    </w:p>
    <w:p w:rsidR="006A4C84" w:rsidRDefault="006A4C84" w:rsidP="006A4C84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Leverhulme Research Fellowship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for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work 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: 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Cold War Shakespeare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October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2012 to September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</w:p>
    <w:p w:rsidR="00004429" w:rsidRPr="00004429" w:rsidRDefault="006A4C84" w:rsidP="00004429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Working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with a group of European Shakespeare scholars to set up an international network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to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partner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 Renaissance scholars in the Department of English and Related Literature at York with Utrecht, Amsterdam, Munich, </w:t>
      </w:r>
      <w:proofErr w:type="spellStart"/>
      <w:r w:rsidRPr="006A4C8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Würzburg</w:t>
      </w:r>
      <w:proofErr w:type="spellEnd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and </w:t>
      </w:r>
      <w:proofErr w:type="spellStart"/>
      <w:r w:rsidRPr="006A4C8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Łódź</w:t>
      </w:r>
      <w:proofErr w:type="spellEnd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This network has been successful in obtaining funding from the Dutch Government funding agency, NWO, for a three-year project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‘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Shakespeare in the Making of Europe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’ (SIME 2014-16). </w:t>
      </w:r>
    </w:p>
    <w:p w:rsidR="00004429" w:rsidRPr="006A4C84" w:rsidRDefault="006A4C84" w:rsidP="006A4C84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Also</w:t>
      </w:r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granted university funds</w:t>
      </w:r>
      <w:proofErr w:type="gramStart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 to</w:t>
      </w:r>
      <w:proofErr w:type="gramEnd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bring </w:t>
      </w:r>
      <w:proofErr w:type="spellStart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Prof.</w:t>
      </w:r>
      <w:proofErr w:type="spellEnd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Isabel </w:t>
      </w:r>
      <w:proofErr w:type="spellStart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Karremann</w:t>
      </w:r>
      <w:proofErr w:type="spellEnd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of Munich (now </w:t>
      </w:r>
      <w:proofErr w:type="spellStart"/>
      <w:r w:rsidRPr="006A4C8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Würzburg</w:t>
      </w:r>
      <w:proofErr w:type="spellEnd"/>
      <w:r w:rsidR="00004429" w:rsidRPr="00004429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), one of our partners in this collaboration, to York in July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2013 as an academic visitor.   </w:t>
      </w:r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BILL SHEILS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PhD (London) </w:t>
      </w:r>
      <w:r w:rsidR="002B34DF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Emeritus</w:t>
      </w:r>
      <w:r w:rsidR="009B38D3" w:rsidRPr="004315B0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Professor</w:t>
      </w:r>
      <w:r w:rsidR="003758A3" w:rsidRPr="004315B0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,</w:t>
      </w:r>
      <w:r w:rsidR="009B38D3" w:rsidRPr="004315B0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</w:t>
      </w:r>
      <w:r w:rsidR="004315B0" w:rsidRPr="004315B0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History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 English Reform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ation; a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grarian and urban space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2B34DF" w:rsidRPr="00476F75" w:rsidRDefault="002B34DF" w:rsidP="002B34DF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paper</w:t>
      </w:r>
    </w:p>
    <w:p w:rsidR="002B34DF" w:rsidRPr="00D712C3" w:rsidRDefault="002B34DF" w:rsidP="00D712C3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2B34D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York 400 Years Ago: Reformation, religious change and social stress? </w:t>
      </w:r>
      <w:r w:rsidR="00D712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Public Lecture, University of York, </w:t>
      </w:r>
      <w:r w:rsidRPr="002B34DF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Wednesday 14 November 2012</w:t>
      </w:r>
      <w:r w:rsidR="00D712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476F75" w:rsidRPr="00476F75" w:rsidRDefault="00E91395" w:rsidP="00476F7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BILL SHERMAN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PhD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(</w:t>
      </w:r>
      <w:proofErr w:type="spellStart"/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4315B0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Books and readers; travel writing;</w:t>
      </w:r>
      <w:r w:rsidR="002A01BF" w:rsidRPr="00476F7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Re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naissance drama; c</w:t>
      </w:r>
      <w:r w:rsidR="002A01BF" w:rsidRPr="00476F7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ryptography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E91395" w:rsidRPr="00476F75" w:rsidRDefault="00E91395" w:rsidP="00476F7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597AB6" w:rsidRPr="00597AB6" w:rsidRDefault="00DF20C3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Sherman, W.H.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Repunctuation</w:t>
      </w:r>
      <w:proofErr w:type="spellEnd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as Reconfiguration; or, How Many 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entences Are There in Sonnet 1?  I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Mayer,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J.C.,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Sillars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S.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&amp;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Sherman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W.H.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(eds.) Shakespearean Configurations, a special issue of Early Modern Literary Studies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June 2013.</w:t>
      </w:r>
    </w:p>
    <w:p w:rsidR="00597AB6" w:rsidRPr="00597AB6" w:rsidRDefault="00DF20C3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Sherman, W.H. 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"Nota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Bembe</w:t>
      </w:r>
      <w:proofErr w:type="spellEnd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": How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Bembo</w:t>
      </w:r>
      <w:proofErr w:type="spellEnd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 El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der Read His Pliny the Younger. I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Beltramini</w:t>
      </w:r>
      <w:proofErr w:type="spellEnd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G.,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Burns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H.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&amp;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Gasparotto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D. (eds.)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Pietro</w:t>
      </w:r>
      <w:proofErr w:type="spellEnd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Bembo</w:t>
      </w:r>
      <w:proofErr w:type="spellEnd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 le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arti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Venice: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Marsilio</w:t>
      </w:r>
      <w:proofErr w:type="spellEnd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Editori</w:t>
      </w:r>
      <w:proofErr w:type="spellEnd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2013, 119-33.</w:t>
      </w:r>
    </w:p>
    <w:p w:rsidR="00476F75" w:rsidRPr="00476F75" w:rsidRDefault="00DF20C3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Sherman, W.H. 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Margents and All: Thomas M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illes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Between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Script and Print. In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 Collation, </w:t>
      </w:r>
      <w:proofErr w:type="spellStart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Folger</w:t>
      </w:r>
      <w:proofErr w:type="spellEnd"/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Shakespeare Library Research Blog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="00597AB6"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26 July 2013.</w:t>
      </w:r>
    </w:p>
    <w:p w:rsidR="00E91395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and seminar PAPERS</w:t>
      </w:r>
    </w:p>
    <w:p w:rsidR="00597AB6" w:rsidRPr="00597AB6" w:rsidRDefault="00597AB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'The Tempest and its Cultural Context,' closing public lecture for Shakespeare: Staging the World, British Museum, </w:t>
      </w:r>
      <w:proofErr w:type="gramStart"/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11</w:t>
      </w:r>
      <w:proofErr w:type="gramEnd"/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October 2012.</w:t>
      </w:r>
    </w:p>
    <w:p w:rsidR="00597AB6" w:rsidRPr="00597AB6" w:rsidRDefault="00597AB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Master class and lecture, Archbishop Marsh's Library/University College, Dublin, 16 November 2012.</w:t>
      </w:r>
      <w:proofErr w:type="gramEnd"/>
    </w:p>
    <w:p w:rsidR="00597AB6" w:rsidRPr="00597AB6" w:rsidRDefault="00597AB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Medieval/Renaissance Colloquium, Keble College, Oxford, 8 February 2013.</w:t>
      </w:r>
    </w:p>
    <w:p w:rsidR="00597AB6" w:rsidRPr="00597AB6" w:rsidRDefault="00597AB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Master class on marginalia, </w:t>
      </w:r>
      <w:proofErr w:type="spellStart"/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Incunable</w:t>
      </w:r>
      <w:proofErr w:type="spellEnd"/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Project, Cambridge University Library, </w:t>
      </w:r>
      <w:proofErr w:type="gramStart"/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11</w:t>
      </w:r>
      <w:proofErr w:type="gramEnd"/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July 2013.</w:t>
      </w:r>
    </w:p>
    <w:p w:rsidR="00597AB6" w:rsidRPr="00597AB6" w:rsidRDefault="00597AB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Participant, AHRC Workshop on 'Notebooks, Medicine and the Sciences in Early Modern Europe,' Department of the History and Philosophy of Science, Cambridge, 12-13 July 2013.</w:t>
      </w:r>
    </w:p>
    <w:p w:rsidR="00597AB6" w:rsidRPr="00597AB6" w:rsidRDefault="00597AB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Participant, Mellon Planning Workshop, 'The Invisible Renaissance: Digitizing Marginalia' Johns Hopkins University, Baltimore, Maryland, 29-31 August 2013.</w:t>
      </w:r>
    </w:p>
    <w:p w:rsidR="00597AB6" w:rsidRPr="002B34DF" w:rsidRDefault="00597AB6" w:rsidP="002B34D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97AB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>'Back to the Future with John Dee,' a workshop on 'The Future: A History' co-sponsored by the V&amp;A and the Italian Cultural Instit</w:t>
      </w:r>
      <w:r w:rsidR="009A647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ute, London, 17 September 2013.</w:t>
      </w:r>
    </w:p>
    <w:p w:rsidR="00597AB6" w:rsidRPr="009A6470" w:rsidRDefault="00597AB6" w:rsidP="009A6470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9A6470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COLLABORATIVE RESEARCH</w:t>
      </w:r>
    </w:p>
    <w:p w:rsidR="00597AB6" w:rsidRPr="00042AA6" w:rsidRDefault="00597AB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Co-Investigator, 'Parker's Scribes: Evidence from Parker's Printed Books,' funded by the Mellon Foundation and run by Alexandra Gillespie at </w:t>
      </w:r>
      <w:r w:rsidR="009A6470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University of Toronto (from 2013)</w:t>
      </w:r>
    </w:p>
    <w:p w:rsidR="00597AB6" w:rsidRPr="00042AA6" w:rsidRDefault="009A6470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Coordinator </w:t>
      </w:r>
      <w:r w:rsidR="00597AB6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with Brian Cummings</w:t>
      </w: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597AB6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of the Cathedral Libraries and Archives Network (CLAN), launched March 2013.</w:t>
      </w:r>
    </w:p>
    <w:p w:rsidR="00597AB6" w:rsidRPr="00AB09DC" w:rsidRDefault="00597AB6" w:rsidP="00AB09DC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9A6470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MEDIA APPEARANCES</w:t>
      </w:r>
    </w:p>
    <w:p w:rsidR="00597AB6" w:rsidRPr="00042AA6" w:rsidRDefault="00597AB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Featured in The Century That Wrote Itself, pres. </w:t>
      </w:r>
      <w:r w:rsidR="00AB09DC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Adam Nicholson, BBC4, </w:t>
      </w:r>
      <w:proofErr w:type="gramStart"/>
      <w:r w:rsidR="00AB09DC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May</w:t>
      </w:r>
      <w:proofErr w:type="gramEnd"/>
      <w:r w:rsidR="00AB09DC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2013.</w:t>
      </w:r>
    </w:p>
    <w:p w:rsidR="00597AB6" w:rsidRPr="00042AA6" w:rsidRDefault="00597AB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Podcast on 'Decoding the Renaissance' for Shakespeare Revealed, </w:t>
      </w:r>
      <w:proofErr w:type="gramStart"/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</w:t>
      </w:r>
      <w:proofErr w:type="gramEnd"/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Folger</w:t>
      </w:r>
      <w:proofErr w:type="spellEnd"/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Shakespeare Libra</w:t>
      </w:r>
      <w:r w:rsidR="00AB09DC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ry, Washington DC, Summer 2013.</w:t>
      </w:r>
    </w:p>
    <w:p w:rsidR="003B1C9C" w:rsidRDefault="003B1C9C" w:rsidP="003B1C9C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ABIGAIL SHINN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PhD (Sussex) </w:t>
      </w:r>
      <w:r w:rsidRPr="004315B0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English, Conversion Narratives AHRC Project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Conversion; Edmund Spenser; the popular press and the almanac tradition in </w:t>
      </w:r>
      <w:r w:rsidR="008B4107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early modern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England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042AA6" w:rsidRDefault="00042AA6" w:rsidP="00244393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042AA6" w:rsidRPr="00042AA6" w:rsidRDefault="00DF20C3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Shinn, A. </w:t>
      </w:r>
      <w:r w:rsidR="00042AA6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Spenser’s Popular </w:t>
      </w:r>
      <w:proofErr w:type="spellStart"/>
      <w:r w:rsidR="00042AA6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Intertexts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</w:t>
      </w:r>
      <w:r w:rsidR="00042AA6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</w:t>
      </w: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Smith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E</w:t>
      </w: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&amp;</w:t>
      </w: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Kesson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A. (eds.)</w:t>
      </w: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042AA6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Elizabethan Top Ten:  Defining Print Popula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rity in the Early Modern Period.</w:t>
      </w:r>
      <w:r w:rsidR="00042AA6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042AA6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Ashgate</w:t>
      </w:r>
      <w:proofErr w:type="spellEnd"/>
      <w:r w:rsidR="00042AA6"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2013, 157-168.</w:t>
      </w:r>
    </w:p>
    <w:p w:rsidR="00244393" w:rsidRDefault="00244393" w:rsidP="00244393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0F7A4E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</w:t>
      </w:r>
      <w:r w:rsidR="00042AA6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apers</w:t>
      </w:r>
      <w:r w:rsidR="0089722C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 &amp; public lectures</w:t>
      </w:r>
    </w:p>
    <w:p w:rsidR="00042AA6" w:rsidRPr="00042AA6" w:rsidRDefault="00042AA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‘Corporeal Rhetoric: Perception and Proof in the English Conversion Narrative’, Renaissance and Early Modern Seminar (University of Leeds), 26 November 2013.</w:t>
      </w:r>
    </w:p>
    <w:p w:rsidR="00042AA6" w:rsidRPr="00042AA6" w:rsidRDefault="00042AA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‘Our Father: Paternal Politics in the Conversion Narratives of Thomas Gage and James Wadsworth’, Family Politics in Early Modern Literature (King’s College London), 15-16 November 2013.</w:t>
      </w:r>
      <w:proofErr w:type="gramEnd"/>
    </w:p>
    <w:p w:rsidR="00042AA6" w:rsidRPr="00042AA6" w:rsidRDefault="00042AA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‘The Geographies of Conversion’, Catholic Record Society Conference (Downing College, University of Cambridge), 29-31 July 2013.</w:t>
      </w:r>
    </w:p>
    <w:p w:rsidR="00042AA6" w:rsidRPr="00042AA6" w:rsidRDefault="00042AA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‘Building Rome in the English Conversion Narrative’, Popes and the Papacy in Early Modern English Culture (University of Sussex), 24-26 June 2013.</w:t>
      </w:r>
    </w:p>
    <w:p w:rsidR="00042AA6" w:rsidRPr="00042AA6" w:rsidRDefault="00042AA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‘Corporeal Rhetoric: Testimony, Proof and the Senses in the English Conversion Narrative’, Sensing the Sacred: Religion and the Senses 1300-1800 (University of York), 21-22 June 2013.</w:t>
      </w:r>
    </w:p>
    <w:p w:rsidR="00042AA6" w:rsidRPr="00042AA6" w:rsidRDefault="00042AA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‘Sensory Metaphor and the English Conversion Narrative’, </w:t>
      </w:r>
      <w:proofErr w:type="gramStart"/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</w:t>
      </w:r>
      <w:proofErr w:type="gramEnd"/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Senses in Medieval and Early Modern Culture: Literature and Language, (University of Bern), 7-8 June 2013.</w:t>
      </w:r>
    </w:p>
    <w:p w:rsidR="00042AA6" w:rsidRPr="00042AA6" w:rsidRDefault="00042AA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‘Menders, </w:t>
      </w:r>
      <w:proofErr w:type="spellStart"/>
      <w:r w:rsidRP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Botchers</w:t>
      </w:r>
      <w:proofErr w:type="spellEnd"/>
      <w:r w:rsidRP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Pins and Needles’, Women and the Popular, (</w:t>
      </w:r>
      <w:r w:rsidR="004634FE" w:rsidRP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Women and the Popular in Early Modern England, University of York, symposium</w:t>
      </w:r>
      <w:r w:rsidRP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1 May 2013.</w:t>
      </w:r>
      <w:proofErr w:type="gramEnd"/>
    </w:p>
    <w:p w:rsidR="0089722C" w:rsidRDefault="00042AA6" w:rsidP="00042AA6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042AA6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‘Writing through the Body: Conversion, Truth-Telling and the Senses', Bonds, Lies and Circumstances: Discourses of Truth-Telling in the Renaissance (St. Andrews), 21-23 March 2013.</w:t>
      </w:r>
    </w:p>
    <w:p w:rsidR="00042AA6" w:rsidRPr="0089722C" w:rsidRDefault="0089722C" w:rsidP="0089722C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‘Travellers’ Tales’, </w:t>
      </w:r>
      <w:r w:rsidRPr="0089722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Conversion Narratives project public lecture series "Cultural Encounters"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York, 28 January 2013.</w:t>
      </w:r>
    </w:p>
    <w:p w:rsidR="00B9316D" w:rsidRDefault="00B9316D" w:rsidP="00B9316D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 lectures organisation</w:t>
      </w:r>
    </w:p>
    <w:p w:rsidR="00244393" w:rsidRPr="00244393" w:rsidRDefault="00B9316D" w:rsidP="00B9316D">
      <w:pPr>
        <w:ind w:left="284"/>
        <w:rPr>
          <w:rFonts w:ascii="Palatino Linotype" w:hAnsi="Palatino Linotype"/>
          <w:sz w:val="20"/>
          <w:szCs w:val="20"/>
          <w:lang w:eastAsia="zh-CN" w:bidi="en-US"/>
        </w:rPr>
      </w:pPr>
      <w:proofErr w:type="gramStart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Cultural Encounters Public Lecture series presented by the Conversion Narrative Project </w:t>
      </w:r>
      <w:proofErr w:type="spellStart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Project</w:t>
      </w:r>
      <w:proofErr w:type="spellEnd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January to April 2013.</w:t>
      </w:r>
      <w:proofErr w:type="gramEnd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 Website: </w:t>
      </w:r>
      <w:hyperlink r:id="rId23" w:anchor="more-829" w:tgtFrame="_blank" w:history="1">
        <w:r w:rsidRPr="00917F1E">
          <w:rPr>
            <w:rFonts w:ascii="Palatino Linotype" w:eastAsia="SimSun" w:hAnsi="Palatino Linotype" w:cs="Times New Roman"/>
            <w:bCs/>
            <w:sz w:val="20"/>
            <w:szCs w:val="20"/>
            <w:lang w:eastAsia="zh-CN" w:bidi="en-US"/>
          </w:rPr>
          <w:t>http://europeanconversionnarratives.wordpress.com/2012/12/12/cultural-encounters-travel-religion-and-identity-in-the-early-modern-world/#more-829</w:t>
        </w:r>
      </w:hyperlink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HELEN SMITH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PhD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(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York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4315B0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History of the book; R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enaissance literature; f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eminis</w:t>
      </w:r>
      <w:r w:rsidR="004315B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 theory.</w:t>
      </w:r>
      <w:proofErr w:type="gramEnd"/>
    </w:p>
    <w:p w:rsidR="00E91395" w:rsidRPr="00E91395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948A54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5430D2" w:rsidRPr="00831D9B" w:rsidRDefault="00831D9B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831D9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>Smith</w:t>
      </w:r>
      <w:r w:rsid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831D9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H. 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“Rare </w:t>
      </w:r>
      <w:proofErr w:type="spellStart"/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poemes</w:t>
      </w:r>
      <w:proofErr w:type="spellEnd"/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ask rare friends”: Popularity and Col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lecting in Elizabethan England. </w:t>
      </w:r>
      <w:proofErr w:type="gramStart"/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 </w:t>
      </w:r>
      <w:proofErr w:type="spellStart"/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Kesson</w:t>
      </w:r>
      <w:proofErr w:type="spellEnd"/>
      <w:proofErr w:type="gramEnd"/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A.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&amp;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Smith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E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(eds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.)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 Elizabethan Top Ten: Defining Print Popularity in Early Modern England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 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Farnham: </w:t>
      </w:r>
      <w:proofErr w:type="spellStart"/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Ashgate</w:t>
      </w:r>
      <w:proofErr w:type="spellEnd"/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2013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79-100.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br/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Smith, H</w:t>
      </w:r>
      <w:proofErr w:type="gramStart"/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r w:rsid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”</w:t>
      </w:r>
      <w:proofErr w:type="gramEnd"/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Go your ways for an </w:t>
      </w:r>
      <w:proofErr w:type="spellStart"/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Apostata</w:t>
      </w:r>
      <w:proofErr w:type="spellEnd"/>
      <w:r w:rsid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”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: religion and inco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nstancy in The Dutch Courtesan. </w:t>
      </w:r>
      <w:r w:rsid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Webpage (2013): </w:t>
      </w:r>
      <w:r w:rsidR="005430D2"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http://www.dutchcourtesan.co.uk/religion-inconstancy/</w:t>
      </w:r>
      <w:r w:rsid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E91395" w:rsidRDefault="00E91395" w:rsidP="00C13F0B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RESEARCH PAPERS AND CONFERENCE PRESENTATIONS</w:t>
      </w:r>
    </w:p>
    <w:p w:rsidR="005430D2" w:rsidRDefault="005430D2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Plenary address, ‘Negotiating the </w:t>
      </w:r>
      <w:proofErr w:type="spellStart"/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Paratext</w:t>
      </w:r>
      <w:proofErr w:type="spellEnd"/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’, Early Modern Paratexts, University of Bristol, July 2013.</w:t>
      </w:r>
      <w:proofErr w:type="gramEnd"/>
    </w:p>
    <w:p w:rsidR="005430D2" w:rsidRDefault="005430D2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‘Once more with feeling: imagined sensation in early modern England’, Early Modern Approaches to the Imagination, University of Warwick, July 2013.</w:t>
      </w:r>
    </w:p>
    <w:p w:rsidR="005430D2" w:rsidRDefault="005430D2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Keynote lecture, ‘Reading and using: psyche and physic in early modern England’, Reading and Health in Early Modern Europe 1500-1800, Newcastle University, July 2013.</w:t>
      </w:r>
    </w:p>
    <w:p w:rsidR="005430D2" w:rsidRDefault="005430D2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‘Women and the Materials of Writing’, Reading Early Modern Conference, University of Reading, July 2013.</w:t>
      </w:r>
      <w:proofErr w:type="gramEnd"/>
    </w:p>
    <w:p w:rsidR="005430D2" w:rsidRDefault="005430D2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‘Using paper’, Ephemerality and Durability in Early-Modern Visual and Material Culture, CRASSH, Uni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versity of Cambridge, May 2013.</w:t>
      </w:r>
    </w:p>
    <w:p w:rsidR="005430D2" w:rsidRDefault="005430D2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‘Paper, making, things’, Things Seminar, University of Cambridge, May 2013.</w:t>
      </w:r>
      <w:proofErr w:type="gramEnd"/>
    </w:p>
    <w:p w:rsidR="005430D2" w:rsidRDefault="005430D2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‘Mapping early Shakespeare in print’, </w:t>
      </w:r>
      <w:proofErr w:type="spellStart"/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Materialities</w:t>
      </w:r>
      <w:proofErr w:type="spellEnd"/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of Urban Life, Institute of Historical Research, London, April 2013.</w:t>
      </w:r>
    </w:p>
    <w:p w:rsidR="005430D2" w:rsidRDefault="005430D2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‘Materializing early modern women's</w:t>
      </w:r>
      <w:proofErr w:type="gramEnd"/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writing’, University of Bangor English Seminar, February 2013.</w:t>
      </w:r>
    </w:p>
    <w:p w:rsidR="00917F1E" w:rsidRDefault="005430D2" w:rsidP="00917F1E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5430D2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‘“A woman’s work is never done”: the gendered labour of popular culture’, University of Edinburgh English Seminar, October 2012.</w:t>
      </w:r>
    </w:p>
    <w:p w:rsidR="005430D2" w:rsidRPr="005430D2" w:rsidRDefault="00917F1E" w:rsidP="005430D2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Public lecture: ‘Embroidered Encounters: Travel, Religion, and the Household at Hardwick Hall’ Cultural Encounters Public Lectu</w:t>
      </w:r>
      <w:r w:rsidR="0037672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re series, York, 25 March 2013.</w:t>
      </w:r>
    </w:p>
    <w:p w:rsidR="00E91395" w:rsidRDefault="00917F1E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 lectures organisation</w:t>
      </w:r>
    </w:p>
    <w:p w:rsidR="00244393" w:rsidRPr="00EE584F" w:rsidRDefault="00244393" w:rsidP="00EE584F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Cultural Encounters Public Lecture series presented by the Conversion Narrative Project </w:t>
      </w:r>
      <w:proofErr w:type="spellStart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Project</w:t>
      </w:r>
      <w:proofErr w:type="spellEnd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January to April 2013</w:t>
      </w:r>
      <w:r w:rsidR="005430D2"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5430D2"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 Website: </w:t>
      </w:r>
      <w:hyperlink r:id="rId24" w:anchor="more-829" w:tgtFrame="_blank" w:history="1">
        <w:r w:rsidR="005430D2" w:rsidRPr="00917F1E">
          <w:rPr>
            <w:rFonts w:ascii="Palatino Linotype" w:eastAsia="SimSun" w:hAnsi="Palatino Linotype" w:cs="Times New Roman"/>
            <w:bCs/>
            <w:sz w:val="20"/>
            <w:szCs w:val="20"/>
            <w:lang w:eastAsia="zh-CN" w:bidi="en-US"/>
          </w:rPr>
          <w:t>http://europeanconversionnarratives.wordpress.com/2012/12/12/cultural-encounters-travel-religion-and-identity-in-the-early-modern-world/#more-829</w:t>
        </w:r>
      </w:hyperlink>
      <w:r w:rsidR="005430D2"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244393" w:rsidRDefault="00244393" w:rsidP="00244393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EXHIBITION</w:t>
      </w:r>
      <w:r w:rsidRPr="000F7A4E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 Organisation</w:t>
      </w:r>
    </w:p>
    <w:p w:rsidR="00917F1E" w:rsidRPr="00917F1E" w:rsidRDefault="00917F1E" w:rsidP="00917F1E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Conversion Narratives in Early Modern Europe project team curated an exhibition, 'Virtue and Vice', Hardwick Hall, Derbyshire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To accompany the exhibition, the project created a mobile app, written by Helen Smith (</w:t>
      </w:r>
      <w:proofErr w:type="spellStart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iOS</w:t>
      </w:r>
      <w:proofErr w:type="spellEnd"/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: </w:t>
      </w:r>
      <w:hyperlink r:id="rId25" w:tgtFrame="_blank" w:history="1">
        <w:r w:rsidRPr="00917F1E">
          <w:rPr>
            <w:rFonts w:ascii="Palatino Linotype" w:eastAsia="SimSun" w:hAnsi="Palatino Linotype" w:cs="Times New Roman"/>
            <w:bCs/>
            <w:sz w:val="20"/>
            <w:szCs w:val="20"/>
            <w:lang w:eastAsia="zh-CN" w:bidi="en-US"/>
          </w:rPr>
          <w:t>https://itunes.apple.com/gb/app/virtue-and-vice/id635915944?mt=8</w:t>
        </w:r>
      </w:hyperlink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Android: </w:t>
      </w:r>
      <w:hyperlink r:id="rId26" w:tgtFrame="_blank" w:history="1">
        <w:r w:rsidRPr="00917F1E">
          <w:rPr>
            <w:rFonts w:ascii="Palatino Linotype" w:eastAsia="SimSun" w:hAnsi="Palatino Linotype" w:cs="Times New Roman"/>
            <w:bCs/>
            <w:sz w:val="20"/>
            <w:szCs w:val="20"/>
            <w:lang w:eastAsia="zh-CN" w:bidi="en-US"/>
          </w:rPr>
          <w:t>https://play.google.com/store/apps/details?id=com.rustymonkey.virtueandvice</w:t>
        </w:r>
      </w:hyperlink>
      <w:r w:rsidRPr="00917F1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).</w:t>
      </w:r>
    </w:p>
    <w:p w:rsidR="00331341" w:rsidRPr="00331341" w:rsidRDefault="00331341" w:rsidP="00331341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awards</w:t>
      </w:r>
      <w:r w:rsidRPr="00331341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 </w:t>
      </w:r>
    </w:p>
    <w:p w:rsidR="00D93E27" w:rsidRPr="00D93E27" w:rsidRDefault="00D93E27" w:rsidP="00D93E27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‘</w:t>
      </w:r>
      <w:r w:rsidRPr="00D93E27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Imagining Jerusalem, 1099 to the Present Day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’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AHRC  £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35,848 award, Helen Smith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Principal Investigator, with Co-investigators </w:t>
      </w:r>
      <w:r w:rsidRPr="00D93E27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Michele </w:t>
      </w:r>
      <w:proofErr w:type="spellStart"/>
      <w:r w:rsidRPr="00D93E27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Campopiano</w:t>
      </w:r>
      <w:proofErr w:type="spellEnd"/>
      <w:r w:rsidRPr="00D93E27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and Jim Watt.</w:t>
      </w:r>
    </w:p>
    <w:p w:rsidR="00061FBE" w:rsidRPr="00E87552" w:rsidRDefault="00D93E27" w:rsidP="003B1C9C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Third</w:t>
      </w:r>
      <w:r w:rsidRPr="00E9139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year of AHRC grant for 3-year project 'Conversion Narratives in Early Modern Europe’ (with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Simon Ditchfield</w:t>
      </w:r>
      <w:r w:rsidRPr="00E9139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): £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457,645 (from 1 September 2010).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TIM STANTON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Leicester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r w:rsidR="003E16A2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Politics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Political philosoph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y; h</w:t>
      </w:r>
      <w:r w:rsidR="003B1C9C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istory of toleration; Locke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E91395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53008A" w:rsidRDefault="003B1C9C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Stanton</w:t>
      </w:r>
      <w:r w:rsid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 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&amp;</w:t>
      </w:r>
      <w:r w:rsid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Jon Parkin</w:t>
      </w:r>
      <w:r w:rsid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J. (eds.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) </w:t>
      </w:r>
      <w:r w:rsidR="00724858" w:rsidRP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Natural law and toleration in the early Enlightenment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Oxford: Oxford University Press; Proceeding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 of the British Academy, 186. </w:t>
      </w:r>
    </w:p>
    <w:p w:rsidR="0053008A" w:rsidRDefault="00724858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>Stanton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 </w:t>
      </w:r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Natural law, nonconformity, and tolerat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ion: two stages on Locke’s way.</w:t>
      </w:r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Proceedings of the British Academy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186, 2013, 35-57.</w:t>
      </w:r>
    </w:p>
    <w:p w:rsidR="0053008A" w:rsidRDefault="00724858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Stanton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 </w:t>
      </w:r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Mischief and inconvenience in seventeenth century England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Locke Studies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13, 2013, 93-111.</w:t>
      </w:r>
    </w:p>
    <w:p w:rsidR="0053008A" w:rsidRDefault="00B9316D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Stanton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influence of Locke.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Harris, J. (ed.) </w:t>
      </w:r>
      <w:r w:rsidR="00724858" w:rsidRP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The Oxford handbook of British philosophy in the eighteenth century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Oxford: Oxford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University Press, 2013, 21-40.</w:t>
      </w:r>
    </w:p>
    <w:p w:rsidR="0053008A" w:rsidRDefault="00B9316D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Stanton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 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Locke, John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 I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</w:t>
      </w:r>
      <w:proofErr w:type="spellStart"/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LaFo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llette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H. (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ed.)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The International </w:t>
      </w:r>
      <w:proofErr w:type="spell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Encyclopedia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of E</w:t>
      </w:r>
      <w:r w:rsidR="00724858" w:rsidRP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thics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9 </w:t>
      </w:r>
      <w:proofErr w:type="gramStart"/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vols.,</w:t>
      </w:r>
      <w:proofErr w:type="gramEnd"/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New York: John 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Wiley and Sons, 2013, 3065-74. </w:t>
      </w:r>
    </w:p>
    <w:p w:rsidR="0053008A" w:rsidRDefault="00B9316D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Stanton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 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Freedom of conscience, political liberty, and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 foundations of liberalism.</w:t>
      </w:r>
      <w:proofErr w:type="gramEnd"/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 Skinner, Q.R.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D.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&amp;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Van </w:t>
      </w:r>
      <w:proofErr w:type="spellStart"/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Gelderen</w:t>
      </w:r>
      <w:proofErr w:type="spellEnd"/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M. (eds.) </w:t>
      </w:r>
      <w:r w:rsidR="00724858" w:rsidRP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Freedom and the construction of Europe</w:t>
      </w:r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2 </w:t>
      </w:r>
      <w:proofErr w:type="gramStart"/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vols.,</w:t>
      </w:r>
      <w:proofErr w:type="gramEnd"/>
      <w:r w:rsidR="00724858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Cambridge: Cambridge University 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Press, 2013, vol. 1,  135-154. </w:t>
      </w:r>
    </w:p>
    <w:p w:rsidR="0053008A" w:rsidRDefault="00724858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Stanton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DE4F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T. </w:t>
      </w:r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On (</w:t>
      </w:r>
      <w:proofErr w:type="spell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mis</w:t>
      </w:r>
      <w:proofErr w:type="spellEnd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)inter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preting Locke: a reply to Tate. </w:t>
      </w:r>
      <w:proofErr w:type="gramStart"/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</w:t>
      </w:r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Political Theory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40, 2, 2012, 229-36.</w:t>
      </w:r>
      <w:proofErr w:type="gramEnd"/>
    </w:p>
    <w:p w:rsidR="0053008A" w:rsidRPr="0053008A" w:rsidRDefault="00724858" w:rsidP="0053008A">
      <w:pPr>
        <w:spacing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53008A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Editorial</w:t>
      </w:r>
    </w:p>
    <w:p w:rsidR="00483B3A" w:rsidRDefault="00724858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Editor, </w:t>
      </w:r>
      <w:r w:rsidRP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Locke Studies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(from 2013).</w:t>
      </w:r>
    </w:p>
    <w:p w:rsidR="00483B3A" w:rsidRDefault="00724858" w:rsidP="00483B3A">
      <w:pPr>
        <w:spacing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724858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Research awards</w:t>
      </w:r>
    </w:p>
    <w:p w:rsidR="00483B3A" w:rsidRDefault="00724858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Senior Research Fellowship, Lichtenberg-</w:t>
      </w:r>
      <w:proofErr w:type="spell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Kolleg</w:t>
      </w:r>
      <w:proofErr w:type="spellEnd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Georg-August-</w:t>
      </w:r>
      <w:proofErr w:type="spell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Un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iversität</w:t>
      </w:r>
      <w:proofErr w:type="spellEnd"/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proofErr w:type="spellStart"/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Göttingen</w:t>
      </w:r>
      <w:proofErr w:type="spellEnd"/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€64,000.</w:t>
      </w:r>
      <w:proofErr w:type="gramEnd"/>
    </w:p>
    <w:p w:rsidR="00483B3A" w:rsidRPr="00483B3A" w:rsidRDefault="00724858" w:rsidP="00483B3A">
      <w:pPr>
        <w:spacing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papers</w:t>
      </w:r>
    </w:p>
    <w:p w:rsidR="00483B3A" w:rsidRDefault="00724858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Invited speaker at international workshop, Europe and Humanity: Natural Law, Civilization, and Cosmopolitanism, </w:t>
      </w:r>
      <w:proofErr w:type="spell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Filosoofikum</w:t>
      </w:r>
      <w:proofErr w:type="spellEnd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University of Tartu, Estonia.</w:t>
      </w:r>
      <w:proofErr w:type="gramEnd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“Mad dogs and Englishmen: Cicero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Hobbes, and cosmopolitanism”, 8 June 2013.</w:t>
      </w:r>
      <w:proofErr w:type="gramEnd"/>
    </w:p>
    <w:p w:rsidR="00483B3A" w:rsidRDefault="00724858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Invited speaker at international workshop, Liberal Multiplicities, King’s India Institute, King’s College, </w:t>
      </w:r>
      <w:proofErr w:type="gram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London</w:t>
      </w:r>
      <w:proofErr w:type="gramEnd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  </w:t>
      </w:r>
      <w:proofErr w:type="gram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“Redefi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ning histories of liberalism”, 30 November 2012.</w:t>
      </w:r>
      <w:proofErr w:type="gramEnd"/>
    </w:p>
    <w:p w:rsidR="00724858" w:rsidRPr="00DE4F04" w:rsidRDefault="00724858" w:rsidP="00483B3A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The Third </w:t>
      </w:r>
      <w:proofErr w:type="spellStart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Balzan</w:t>
      </w:r>
      <w:proofErr w:type="spellEnd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-Skinner Lecture and colloquium, "John Locke and the fable of liberalism", University of Cambridge, 5 October 2012.</w:t>
      </w:r>
      <w:proofErr w:type="gramEnd"/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The lecture was made available as a podcast on 8 October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2012</w:t>
      </w:r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since when it has been viewed over 2000 times, in 50 different countries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unexpectedly popular in Nepal.</w:t>
      </w:r>
      <w:r w:rsidR="00483B3A" w:rsidRP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483B3A" w:rsidRPr="00724858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Further details</w:t>
      </w:r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: </w:t>
      </w:r>
      <w:hyperlink r:id="rId27" w:tgtFrame="_blank" w:history="1">
        <w:r w:rsidR="00483B3A" w:rsidRPr="00483B3A">
          <w:rPr>
            <w:rFonts w:ascii="Palatino Linotype" w:eastAsia="SimSun" w:hAnsi="Palatino Linotype" w:cs="Times New Roman"/>
            <w:bCs/>
            <w:sz w:val="20"/>
            <w:szCs w:val="20"/>
            <w:lang w:eastAsia="zh-CN" w:bidi="en-US"/>
          </w:rPr>
          <w:t>http://www.crassh.cam.ac.uk/events/1682/</w:t>
        </w:r>
      </w:hyperlink>
      <w:r w:rsidR="00483B3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TOM STONEHAM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London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proofErr w:type="gramStart"/>
      <w:r w:rsidR="003E16A2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Philosophy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</w:t>
      </w:r>
      <w:proofErr w:type="gram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Metaphysics and epi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stemology; idealism; theories of p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erception</w:t>
      </w:r>
      <w:r w:rsidR="003E16A2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</w:p>
    <w:p w:rsidR="00BE0FD4" w:rsidRPr="007D153B" w:rsidRDefault="00BE0FD4" w:rsidP="00BE0FD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Positions Held</w:t>
      </w:r>
    </w:p>
    <w:p w:rsidR="00BE0FD4" w:rsidRPr="00BE0FD4" w:rsidRDefault="00BE0FD4" w:rsidP="00BE0FD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BE0FD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Head of Department of Philosophy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JONATHAN WAINWRIGHT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proofErr w:type="spellStart"/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)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proofErr w:type="gramStart"/>
      <w:r w:rsidR="00692AFB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Music 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</w:t>
      </w:r>
      <w:proofErr w:type="gramEnd"/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Italian and English music; p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erfor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mance; 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patronage; c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ourt culture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</w:p>
    <w:p w:rsidR="00E91395" w:rsidRPr="00E91395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948A54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POSITIONS HELD</w:t>
      </w:r>
    </w:p>
    <w:p w:rsidR="00E91395" w:rsidRPr="00E91395" w:rsidRDefault="00E91395" w:rsidP="00E91395">
      <w:pPr>
        <w:spacing w:after="60" w:line="240" w:lineRule="auto"/>
        <w:ind w:left="284"/>
        <w:rPr>
          <w:rFonts w:ascii="Palatino Linotype" w:eastAsia="SimSun" w:hAnsi="Palatino Linotype" w:cs="Times New Roman"/>
          <w:sz w:val="20"/>
          <w:szCs w:val="20"/>
          <w:lang w:eastAsia="zh-CN" w:bidi="he-IL"/>
        </w:rPr>
      </w:pPr>
      <w:r w:rsidRPr="00E91395">
        <w:rPr>
          <w:rFonts w:ascii="Palatino Linotype" w:eastAsia="SimSun" w:hAnsi="Palatino Linotype" w:cs="Times New Roman"/>
          <w:sz w:val="20"/>
          <w:szCs w:val="20"/>
          <w:lang w:eastAsia="zh-CN" w:bidi="he-IL"/>
        </w:rPr>
        <w:t>Head of Department of Music</w:t>
      </w:r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GEOFFREY WALL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BPhil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Oxon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692AFB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English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Rabelais; Shakespeare; Milton; 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psychoanalysis; l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ife-writing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C90EC3" w:rsidRPr="00C90EC3" w:rsidRDefault="00C90EC3" w:rsidP="00C90EC3">
      <w:pPr>
        <w:spacing w:before="120" w:after="60" w:line="240" w:lineRule="auto"/>
        <w:rPr>
          <w:rFonts w:ascii="Cambria" w:eastAsia="SimSun" w:hAnsi="Cambria" w:cs="Times New Roman"/>
          <w:caps/>
          <w:color w:val="948A54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*</w:t>
      </w: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4634FE" w:rsidRPr="004634FE" w:rsidRDefault="00C90EC3" w:rsidP="004634FE">
      <w:pPr>
        <w:spacing w:after="120" w:line="240" w:lineRule="auto"/>
        <w:ind w:left="284"/>
        <w:rPr>
          <w:rFonts w:ascii="Palatino Linotype" w:eastAsia="SimSun" w:hAnsi="Palatino Linotype"/>
          <w:b/>
          <w:bCs/>
          <w:sz w:val="20"/>
          <w:szCs w:val="20"/>
          <w:lang w:eastAsia="zh-CN" w:bidi="en-US"/>
        </w:rPr>
      </w:pPr>
      <w:proofErr w:type="gramStart"/>
      <w:r w:rsidRPr="00C90E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Wall</w:t>
      </w:r>
      <w:r w:rsid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C90EC3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G</w:t>
      </w:r>
      <w:r w:rsidR="00692AF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4634FE" w:rsidRPr="004634FE">
        <w:rPr>
          <w:rFonts w:ascii="Palatino Linotype" w:eastAsia="SimSun" w:hAnsi="Palatino Linotype"/>
          <w:bCs/>
          <w:sz w:val="20"/>
          <w:szCs w:val="20"/>
          <w:lang w:eastAsia="zh-CN" w:bidi="en-US"/>
        </w:rPr>
        <w:t>Parler</w:t>
      </w:r>
      <w:proofErr w:type="spellEnd"/>
      <w:r w:rsidR="004634FE" w:rsidRPr="004634FE">
        <w:rPr>
          <w:rFonts w:ascii="Palatino Linotype" w:eastAsia="SimSun" w:hAnsi="Palatino Linotype"/>
          <w:bCs/>
          <w:sz w:val="20"/>
          <w:szCs w:val="20"/>
          <w:lang w:eastAsia="zh-CN" w:bidi="en-US"/>
        </w:rPr>
        <w:t xml:space="preserve"> au </w:t>
      </w:r>
      <w:proofErr w:type="spellStart"/>
      <w:r w:rsidR="004634FE" w:rsidRPr="004634FE">
        <w:rPr>
          <w:rFonts w:ascii="Palatino Linotype" w:eastAsia="SimSun" w:hAnsi="Palatino Linotype"/>
          <w:bCs/>
          <w:sz w:val="20"/>
          <w:szCs w:val="20"/>
          <w:lang w:eastAsia="zh-CN" w:bidi="en-US"/>
        </w:rPr>
        <w:t>parti</w:t>
      </w:r>
      <w:proofErr w:type="spellEnd"/>
      <w:r w:rsidR="004634FE">
        <w:rPr>
          <w:rFonts w:ascii="Palatino Linotype" w:eastAsia="SimSun" w:hAnsi="Palatino Linotype"/>
          <w:bCs/>
          <w:sz w:val="20"/>
          <w:szCs w:val="20"/>
          <w:lang w:eastAsia="zh-CN" w:bidi="en-US"/>
        </w:rPr>
        <w:t>.</w:t>
      </w:r>
      <w:proofErr w:type="gramEnd"/>
      <w:r w:rsidR="004634FE">
        <w:rPr>
          <w:rFonts w:ascii="Palatino Linotype" w:eastAsia="SimSun" w:hAnsi="Palatino Linotype"/>
          <w:bCs/>
          <w:sz w:val="20"/>
          <w:szCs w:val="20"/>
          <w:lang w:eastAsia="zh-CN" w:bidi="en-US"/>
        </w:rPr>
        <w:t xml:space="preserve"> </w:t>
      </w:r>
      <w:proofErr w:type="gramStart"/>
      <w:r w:rsidR="004634FE">
        <w:rPr>
          <w:rFonts w:ascii="Palatino Linotype" w:eastAsia="SimSun" w:hAnsi="Palatino Linotype"/>
          <w:bCs/>
          <w:sz w:val="20"/>
          <w:szCs w:val="20"/>
          <w:lang w:eastAsia="zh-CN" w:bidi="en-US"/>
        </w:rPr>
        <w:t xml:space="preserve">Chapter in </w:t>
      </w:r>
      <w:r w:rsidR="004634FE" w:rsidRPr="004634FE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ENS-Editions.</w:t>
      </w:r>
      <w:proofErr w:type="gramEnd"/>
      <w:r w:rsidR="004634FE" w:rsidRP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Lyon: </w:t>
      </w:r>
      <w:proofErr w:type="spellStart"/>
      <w:r w:rsidR="004634FE" w:rsidRP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Signes</w:t>
      </w:r>
      <w:proofErr w:type="spellEnd"/>
      <w:r w:rsidR="004634FE" w:rsidRP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Lyon</w:t>
      </w:r>
      <w:r w:rsidR="004634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2012.</w:t>
      </w:r>
    </w:p>
    <w:p w:rsid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CHRISTOPHER WEBB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MA (York) </w:t>
      </w:r>
      <w:r w:rsidRPr="00692AFB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Borthwick </w:t>
      </w:r>
      <w:proofErr w:type="spellStart"/>
      <w:r w:rsidRPr="00692AFB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Inst</w:t>
      </w:r>
      <w:proofErr w:type="spellEnd"/>
      <w:r w:rsidRPr="00692AFB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for Archives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- Palaeog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raphy and archives; 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the 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Reformation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3C5FB8" w:rsidRDefault="003C5FB8" w:rsidP="003C5FB8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SOPHIE WEEKS, PhD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(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Leeds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Early modern intellectual history; history of science.</w:t>
      </w:r>
      <w:proofErr w:type="gramEnd"/>
    </w:p>
    <w:p w:rsidR="003C5FB8" w:rsidRDefault="003C5FB8" w:rsidP="003C5FB8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lastRenderedPageBreak/>
        <w:t>PUBLICATIONS</w:t>
      </w:r>
    </w:p>
    <w:p w:rsidR="00D7209C" w:rsidRPr="00D7209C" w:rsidRDefault="00B9316D" w:rsidP="00D7209C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Weeks,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S. </w:t>
      </w:r>
      <w:r w:rsidR="00D7209C" w:rsidRPr="00D7209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All work and no pl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ay: Francis Bacon’s new method.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</w:t>
      </w:r>
      <w:r w:rsidR="00D7209C" w:rsidRPr="00D7209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="00D7209C" w:rsidRPr="00D7209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iCHSTM</w:t>
      </w:r>
      <w:proofErr w:type="spellEnd"/>
      <w:r w:rsidR="00D7209C" w:rsidRPr="00D7209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2013, 22-28 July 2013.</w:t>
      </w:r>
      <w:proofErr w:type="gramEnd"/>
    </w:p>
    <w:p w:rsidR="00D7209C" w:rsidRDefault="00B9316D" w:rsidP="00D7209C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Weeks,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S. </w:t>
      </w:r>
      <w:r w:rsidR="00D7209C" w:rsidRPr="00D7209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 new means to a new end: Fr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ancis Bacon's art of discovery. In</w:t>
      </w:r>
      <w:r w:rsidR="00D7209C" w:rsidRPr="00D7209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Scientiae 2013, Warwick University, 18-20 April 2013.</w:t>
      </w:r>
    </w:p>
    <w:p w:rsidR="00D7209C" w:rsidRDefault="00D7209C" w:rsidP="00D7209C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seminar paper</w:t>
      </w:r>
    </w:p>
    <w:p w:rsidR="00D7209C" w:rsidRPr="00D7209C" w:rsidRDefault="00D7209C" w:rsidP="00D7209C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D7209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'Bacon’s methodological assumptions,' Philosophy Departmental Research 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eminar, University of Bristol, </w:t>
      </w:r>
      <w:r w:rsidRPr="00D7209C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5 June 2013.</w:t>
      </w:r>
      <w:proofErr w:type="gramEnd"/>
    </w:p>
    <w:p w:rsidR="003C5FB8" w:rsidRDefault="003C5FB8" w:rsidP="003C5FB8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CATHERINE WILSON, PhD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(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Princeton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Pr="003C5FB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Anniversary Chair, Philosophy 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- 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Early modern philosophy, </w:t>
      </w:r>
      <w:proofErr w:type="gramStart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epicureanism</w:t>
      </w:r>
      <w:proofErr w:type="gramEnd"/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Lucretius, Descartes.</w:t>
      </w:r>
    </w:p>
    <w:p w:rsidR="003C5FB8" w:rsidRDefault="003C5FB8" w:rsidP="003C5FB8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2D30A5" w:rsidRDefault="00F5020E" w:rsidP="002D30A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Wilson, C. </w:t>
      </w:r>
      <w:proofErr w:type="spellStart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Wissen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In </w:t>
      </w:r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(</w:t>
      </w:r>
      <w:proofErr w:type="spellStart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Dachartikel</w:t>
      </w:r>
      <w:proofErr w:type="spellEnd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) </w:t>
      </w:r>
      <w:proofErr w:type="spellStart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Enzyklopaedie</w:t>
      </w:r>
      <w:proofErr w:type="spellEnd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der </w:t>
      </w:r>
      <w:proofErr w:type="spellStart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Neuzeit</w:t>
      </w:r>
      <w:proofErr w:type="spellEnd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16 vols. Stuttgart, Metzler, 2012.</w:t>
      </w:r>
      <w:proofErr w:type="gramEnd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vol.15, pp. 1-30.</w:t>
      </w:r>
      <w:proofErr w:type="gramEnd"/>
      <w:r w:rsidRPr="00F5020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   </w:t>
      </w:r>
    </w:p>
    <w:p w:rsidR="002D30A5" w:rsidRPr="002D30A5" w:rsidRDefault="002D30A5" w:rsidP="002D30A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Wilson, C. and Clarke, D. </w:t>
      </w:r>
      <w:r w:rsidRPr="002D30A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Oxford Handbook of Philosophy in Early Modern Europe.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 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Oxford, OUP, (2011</w:t>
      </w:r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), 2</w:t>
      </w:r>
      <w:r w:rsidRPr="002D30A5">
        <w:rPr>
          <w:rFonts w:ascii="Palatino Linotype" w:eastAsia="SimSun" w:hAnsi="Palatino Linotype" w:cs="Times New Roman"/>
          <w:bCs/>
          <w:sz w:val="20"/>
          <w:szCs w:val="20"/>
          <w:vertAlign w:val="superscript"/>
          <w:lang w:eastAsia="zh-CN" w:bidi="en-US"/>
        </w:rPr>
        <w:t>nd</w:t>
      </w:r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ed. paperback 2013.  </w:t>
      </w:r>
    </w:p>
    <w:p w:rsidR="002D30A5" w:rsidRPr="002D30A5" w:rsidRDefault="002D30A5" w:rsidP="002D30A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Hobbes’s </w:t>
      </w:r>
      <w:r w:rsidRPr="002D30A5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Leviathan</w:t>
      </w:r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In Anstey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P. (ed.)</w:t>
      </w:r>
      <w:r w:rsidRPr="002D30A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</w:t>
      </w:r>
      <w:proofErr w:type="gramStart"/>
      <w:r w:rsidRPr="002D30A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The</w:t>
      </w:r>
      <w:proofErr w:type="gramEnd"/>
      <w:r w:rsidRPr="002D30A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Oxford Handbook of British Philosophy in the 17</w:t>
      </w:r>
      <w:r w:rsidRPr="002D30A5">
        <w:rPr>
          <w:rFonts w:ascii="Palatino Linotype" w:eastAsia="SimSun" w:hAnsi="Palatino Linotype" w:cs="Times New Roman"/>
          <w:bCs/>
          <w:iCs/>
          <w:sz w:val="20"/>
          <w:szCs w:val="20"/>
          <w:vertAlign w:val="superscript"/>
          <w:lang w:eastAsia="zh-CN" w:bidi="en-US"/>
        </w:rPr>
        <w:t>th</w:t>
      </w:r>
      <w:r w:rsidRPr="002D30A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Century</w:t>
      </w:r>
      <w:r w:rsidR="00DC4D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Oxf</w:t>
      </w:r>
      <w:r w:rsidR="00DC4D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ord, Oxford University Press,</w:t>
      </w:r>
      <w:proofErr w:type="gramStart"/>
      <w:r w:rsidR="00DC4D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 2013</w:t>
      </w:r>
      <w:proofErr w:type="gramEnd"/>
      <w:r w:rsidR="00DC4D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519-41. </w:t>
      </w:r>
    </w:p>
    <w:p w:rsidR="002D30A5" w:rsidRPr="00DC4D04" w:rsidRDefault="00DC4D04" w:rsidP="00DC4D0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papers</w:t>
      </w:r>
    </w:p>
    <w:p w:rsidR="002D30A5" w:rsidRPr="002D30A5" w:rsidRDefault="00DC4D04" w:rsidP="002D30A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‘The Animal,’ at</w:t>
      </w:r>
      <w:r w:rsidR="002D30A5"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‘Systems of Nature'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Conference,</w:t>
      </w:r>
      <w:r w:rsidR="002D30A5"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Huntington Library/Occidental College,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November 2012.</w:t>
      </w:r>
    </w:p>
    <w:p w:rsidR="002D30A5" w:rsidRPr="00DC4D04" w:rsidRDefault="00DC4D04" w:rsidP="00DC4D0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editorial</w:t>
      </w:r>
      <w:r w:rsidR="002D30A5" w:rsidRPr="00DC4D04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: </w:t>
      </w:r>
    </w:p>
    <w:p w:rsidR="002D30A5" w:rsidRPr="002D30A5" w:rsidRDefault="002D30A5" w:rsidP="002D30A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proofErr w:type="gramStart"/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Editorial Board, </w:t>
      </w:r>
      <w:r w:rsidRPr="00DC4D04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Intellectual History Review</w:t>
      </w:r>
      <w:r w:rsidR="00DC4D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ongoing from 2005.</w:t>
      </w:r>
      <w:proofErr w:type="gramEnd"/>
    </w:p>
    <w:p w:rsidR="00DC4D04" w:rsidRPr="00DC4D04" w:rsidRDefault="00DC4D04" w:rsidP="00DC4D0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DC4D04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Workshop Convened</w:t>
      </w:r>
    </w:p>
    <w:p w:rsidR="00DC4D04" w:rsidRPr="002D30A5" w:rsidRDefault="00DC4D04" w:rsidP="00DC4D04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On Locke's </w:t>
      </w:r>
      <w:r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Conduct of the Understanding, </w:t>
      </w:r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by arrangement wi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 French PNEUMA research group,</w:t>
      </w:r>
      <w:r w:rsidRPr="00DC4D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March, 2013.</w:t>
      </w:r>
    </w:p>
    <w:p w:rsidR="002D30A5" w:rsidRPr="00DC4D04" w:rsidRDefault="00DC4D04" w:rsidP="00DC4D0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PhD supervision</w:t>
      </w:r>
      <w:r w:rsidR="002D30A5" w:rsidRPr="00DC4D04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 xml:space="preserve"> </w:t>
      </w:r>
    </w:p>
    <w:p w:rsidR="002D30A5" w:rsidRPr="002D30A5" w:rsidRDefault="00DC4D04" w:rsidP="002D30A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Christopher Hodder - </w:t>
      </w:r>
      <w:r w:rsidR="002D30A5"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Adam Smith and Marx</w:t>
      </w:r>
    </w:p>
    <w:p w:rsidR="002D30A5" w:rsidRPr="002D30A5" w:rsidRDefault="00DC4D04" w:rsidP="002D30A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Christopher Robbins - </w:t>
      </w:r>
      <w:r w:rsidR="002D30A5"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Pascal </w:t>
      </w:r>
    </w:p>
    <w:p w:rsidR="002D30A5" w:rsidRPr="00F5020E" w:rsidRDefault="002D30A5" w:rsidP="00F5020E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Elisabeth </w:t>
      </w:r>
      <w:proofErr w:type="spellStart"/>
      <w:r w:rsidRPr="002D30A5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Thorsson</w:t>
      </w:r>
      <w:proofErr w:type="spellEnd"/>
      <w:r w:rsidR="00DC4D04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- Locke on Religion</w:t>
      </w:r>
    </w:p>
    <w:p w:rsidR="00E91395" w:rsidRDefault="00E91395" w:rsidP="00F84EE3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DAVID WOOTTON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(</w:t>
      </w:r>
      <w:proofErr w:type="spellStart"/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Cantab</w:t>
      </w:r>
      <w:proofErr w:type="spellEnd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) </w:t>
      </w:r>
      <w:r w:rsidR="00692AFB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History 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 Intellectual history; m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ed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icine; politics; science; d</w:t>
      </w:r>
      <w:r w:rsidR="002A01BF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rama</w:t>
      </w:r>
      <w:r w:rsidR="00692AF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460910" w:rsidRPr="007D153B" w:rsidRDefault="00460910" w:rsidP="00460910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Media Presentation</w:t>
      </w:r>
    </w:p>
    <w:p w:rsidR="00460910" w:rsidRPr="00BE0FD4" w:rsidRDefault="00460910" w:rsidP="00BE0FD4">
      <w:pPr>
        <w:spacing w:after="12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46091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BBC Radio 4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: </w:t>
      </w:r>
      <w:r w:rsidRPr="00460910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In Our Time</w:t>
      </w:r>
      <w:r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</w:t>
      </w:r>
      <w:r w:rsidRPr="0046091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 discussion programme on the history of ideas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46091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hosted by Melvyn Bragg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David Wootton appeared twice in discussions on: </w:t>
      </w:r>
      <w:r w:rsidRPr="0046091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Pascal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, </w:t>
      </w:r>
      <w:r w:rsidRPr="0046091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19 September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 and M</w:t>
      </w:r>
      <w:r w:rsidRPr="0046091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ontaigne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,</w:t>
      </w:r>
      <w:r w:rsidRPr="00460910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25 April 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E91395" w:rsidRPr="00E91395" w:rsidRDefault="00E91395" w:rsidP="00E91395">
      <w:pPr>
        <w:spacing w:before="360" w:after="120" w:line="252" w:lineRule="auto"/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</w:pPr>
      <w:proofErr w:type="gramStart"/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CORD</w:t>
      </w:r>
      <w:r w:rsidR="008C68CD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ULA VAN WYHE</w:t>
      </w:r>
      <w:r w:rsidR="003C5FB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, PhD (</w:t>
      </w:r>
      <w:proofErr w:type="spellStart"/>
      <w:r w:rsidR="003C5FB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Courtauld</w:t>
      </w:r>
      <w:proofErr w:type="spellEnd"/>
      <w:r w:rsidR="003C5FB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, London) </w:t>
      </w:r>
      <w:r w:rsidR="003C5FB8" w:rsidRPr="003C5FB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>History of Art</w:t>
      </w:r>
      <w:r w:rsidR="008C68CD" w:rsidRPr="003C5FB8">
        <w:rPr>
          <w:rFonts w:ascii="Palatino Linotype" w:eastAsia="SimSun" w:hAnsi="Palatino Linotype" w:cs="Times New Roman"/>
          <w:bCs/>
          <w:i/>
          <w:iCs/>
          <w:sz w:val="20"/>
          <w:szCs w:val="20"/>
          <w:lang w:eastAsia="zh-CN" w:bidi="en-US"/>
        </w:rPr>
        <w:t xml:space="preserve"> </w:t>
      </w:r>
      <w:r w:rsidR="008C68CD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-</w:t>
      </w:r>
      <w:r w:rsidR="003C5FB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Netherlands and France; patronage; exile;</w:t>
      </w:r>
      <w:r w:rsidRPr="00E91395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court culture</w:t>
      </w:r>
      <w:r w:rsidR="003C5FB8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.</w:t>
      </w:r>
      <w:proofErr w:type="gramEnd"/>
    </w:p>
    <w:p w:rsidR="00B0767B" w:rsidRDefault="00E91395" w:rsidP="00E91395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 w:rsidRPr="00E91395"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PUBLICATIONS</w:t>
      </w:r>
    </w:p>
    <w:p w:rsidR="00A12D6A" w:rsidRPr="00E30EFE" w:rsidRDefault="00B0767B" w:rsidP="00E30EFE">
      <w:pPr>
        <w:spacing w:after="60" w:line="240" w:lineRule="auto"/>
        <w:ind w:left="284"/>
      </w:pPr>
      <w:r w:rsidRPr="00A12D6A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Van Wyhe, C. H. </w:t>
      </w:r>
      <w:proofErr w:type="gramStart"/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The Making and Meaning of the Monastic </w:t>
      </w:r>
      <w:proofErr w:type="spellStart"/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Habit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at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Spanish Habsburg Courts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  <w:proofErr w:type="gram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gramStart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</w:t>
      </w:r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n Anne J. Cruz and Maria </w:t>
      </w:r>
      <w:proofErr w:type="spellStart"/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Galli</w:t>
      </w:r>
      <w:proofErr w:type="spellEnd"/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Stampino</w:t>
      </w:r>
      <w:proofErr w:type="spellEnd"/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(eds.) </w:t>
      </w:r>
      <w:r w:rsidRPr="00B0767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>Early Modern Habsburg Women.</w:t>
      </w:r>
      <w:proofErr w:type="gramEnd"/>
      <w:r w:rsidRPr="00B0767B">
        <w:rPr>
          <w:rFonts w:ascii="Palatino Linotype" w:eastAsia="SimSun" w:hAnsi="Palatino Linotype" w:cs="Times New Roman"/>
          <w:bCs/>
          <w:iCs/>
          <w:sz w:val="20"/>
          <w:szCs w:val="20"/>
          <w:lang w:eastAsia="zh-CN" w:bidi="en-US"/>
        </w:rPr>
        <w:t xml:space="preserve"> Transnational Contexts, Cultural Conflicts, Dynastic Continuities</w:t>
      </w:r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.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Farnham: </w:t>
      </w:r>
      <w:proofErr w:type="spellStart"/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Ashgate</w:t>
      </w:r>
      <w:proofErr w:type="spellEnd"/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Publishers, 2013, 243-275. </w:t>
      </w:r>
    </w:p>
    <w:p w:rsidR="00852774" w:rsidRDefault="00852774" w:rsidP="00852774">
      <w:pPr>
        <w:spacing w:before="120" w:after="60" w:line="240" w:lineRule="auto"/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conference and seminar papers</w:t>
      </w:r>
    </w:p>
    <w:p w:rsidR="00E30EFE" w:rsidRPr="00E30EFE" w:rsidRDefault="00E30EFE" w:rsidP="00E30EFE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'The Fabric of Female Rule in Leone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Leoni's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Statue of Mary of Hungary, 1555', Research Seminar, Centre for Research in the Arts, S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ocial Sciences and Humanities,</w:t>
      </w: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r w:rsidR="001F367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Cambridge University, </w:t>
      </w: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March </w:t>
      </w: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lastRenderedPageBreak/>
        <w:t>2013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;</w:t>
      </w: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also delivered at the "VII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Seminario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Internacional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"La Corte en Europa": la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doble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lealtad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entre el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servicio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al Rey y la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obligación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a la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Iglesia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",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Instituto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Universitario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La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corte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en Europa (IULCE). </w:t>
      </w:r>
      <w:proofErr w:type="gram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Universidad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Autónoma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de Madrid,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October, </w:t>
      </w: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2013.</w:t>
      </w:r>
      <w:proofErr w:type="gram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</w:p>
    <w:p w:rsidR="00E30EFE" w:rsidRPr="00E30EFE" w:rsidRDefault="00E30EFE" w:rsidP="00E30EFE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'Swagger and Smirk: Patrician Empowerment and Rembrandt's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Nightwatch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', Research Semi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nar, National Gallery, London,</w:t>
      </w: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December 2012. </w:t>
      </w:r>
    </w:p>
    <w:p w:rsidR="00E30EFE" w:rsidRDefault="00E30EFE" w:rsidP="00E30EFE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‘Finding Sister Margaret: An Overview of Approaches and Methodologies’. Presenter and Chair of Session: Female Convent Writing and its Interdisciplinary Potential: The Case of Sister Margaret of the Mother of God and Her Diary (1635-1637), GEMELA (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Grupo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de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Estudios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sobre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la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Mujer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en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España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y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las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</w:t>
      </w:r>
      <w:proofErr w:type="spellStart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Américas</w:t>
      </w:r>
      <w:proofErr w:type="spellEnd"/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(pre-1800), Conference, 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University of Portland, Oregon, </w:t>
      </w: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2012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B0767B" w:rsidRDefault="00E30EFE" w:rsidP="008373BD">
      <w:pPr>
        <w:spacing w:before="120" w:after="60" w:line="240" w:lineRule="auto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Cambria" w:eastAsia="SimSun" w:hAnsi="Cambria" w:cs="Times New Roman"/>
          <w:caps/>
          <w:color w:val="4A442A" w:themeColor="background2" w:themeShade="40"/>
          <w:spacing w:val="20"/>
          <w:sz w:val="16"/>
          <w:szCs w:val="16"/>
          <w:lang w:val="en-US" w:bidi="en-US"/>
        </w:rPr>
        <w:t>other</w:t>
      </w:r>
    </w:p>
    <w:p w:rsidR="00B0767B" w:rsidRPr="00B0767B" w:rsidRDefault="00E30EFE" w:rsidP="00B0767B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Organiser of pioneer event marking History of Art’s expans</w:t>
      </w:r>
      <w:r w:rsidR="00B9316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ion into the history of costume and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textiles: ‘</w:t>
      </w:r>
      <w:r w:rsidRPr="00E30EFE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From Thread to Pigment: Interdisciplinary Approaches to the History of Costume in Early Modern Europe</w:t>
      </w:r>
      <w:r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’, Study Day at The Bowes Museum, July 2013.</w:t>
      </w:r>
      <w:r w:rsidR="008373B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 xml:space="preserve"> Event website: </w:t>
      </w:r>
      <w:r w:rsidR="00B0767B" w:rsidRPr="008373B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http://www.york.ac.uk/res/thread-to-pigment/index.html#1</w:t>
      </w:r>
      <w:r w:rsidR="008373BD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.</w:t>
      </w:r>
    </w:p>
    <w:p w:rsidR="00B0767B" w:rsidRPr="00B0767B" w:rsidRDefault="00B0767B" w:rsidP="00E30EFE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</w:p>
    <w:p w:rsidR="00B0767B" w:rsidRPr="00B0767B" w:rsidRDefault="00B0767B" w:rsidP="00B0767B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  <w:r w:rsidRPr="00B0767B"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  <w:t> </w:t>
      </w:r>
    </w:p>
    <w:p w:rsidR="00B0767B" w:rsidRPr="003510B5" w:rsidRDefault="00B0767B" w:rsidP="003510B5">
      <w:pPr>
        <w:spacing w:after="60" w:line="240" w:lineRule="auto"/>
        <w:ind w:left="284"/>
        <w:rPr>
          <w:rFonts w:ascii="Palatino Linotype" w:eastAsia="SimSun" w:hAnsi="Palatino Linotype" w:cs="Times New Roman"/>
          <w:bCs/>
          <w:sz w:val="20"/>
          <w:szCs w:val="20"/>
          <w:lang w:eastAsia="zh-CN" w:bidi="en-US"/>
        </w:rPr>
      </w:pPr>
    </w:p>
    <w:sectPr w:rsidR="00B0767B" w:rsidRPr="003510B5" w:rsidSect="00822962"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C3" w:rsidRDefault="00DF20C3" w:rsidP="00C71F16">
      <w:pPr>
        <w:spacing w:after="0" w:line="240" w:lineRule="auto"/>
      </w:pPr>
      <w:r>
        <w:separator/>
      </w:r>
    </w:p>
  </w:endnote>
  <w:endnote w:type="continuationSeparator" w:id="0">
    <w:p w:rsidR="00DF20C3" w:rsidRDefault="00DF20C3" w:rsidP="00C7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C3" w:rsidRDefault="00DF20C3" w:rsidP="00060D16">
    <w:pPr>
      <w:pBdr>
        <w:bottom w:val="single" w:sz="6" w:space="1" w:color="auto"/>
      </w:pBdr>
    </w:pPr>
  </w:p>
  <w:p w:rsidR="00DF20C3" w:rsidRDefault="00DF20C3" w:rsidP="0003692F">
    <w:pPr>
      <w:pStyle w:val="Footer"/>
      <w:numPr>
        <w:ilvl w:val="0"/>
        <w:numId w:val="38"/>
      </w:numPr>
      <w:jc w:val="both"/>
    </w:pPr>
    <w:r>
      <w:t>Publications taken from PURE entry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C3" w:rsidRDefault="00DF20C3" w:rsidP="00C71F16">
      <w:pPr>
        <w:spacing w:after="0" w:line="240" w:lineRule="auto"/>
      </w:pPr>
      <w:r>
        <w:separator/>
      </w:r>
    </w:p>
  </w:footnote>
  <w:footnote w:type="continuationSeparator" w:id="0">
    <w:p w:rsidR="00DF20C3" w:rsidRDefault="00DF20C3" w:rsidP="00C71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284"/>
    <w:multiLevelType w:val="hybridMultilevel"/>
    <w:tmpl w:val="0C3CD914"/>
    <w:lvl w:ilvl="0" w:tplc="8B188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A18E4"/>
    <w:multiLevelType w:val="multilevel"/>
    <w:tmpl w:val="209E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85D8D"/>
    <w:multiLevelType w:val="hybridMultilevel"/>
    <w:tmpl w:val="A39E620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0C7C3288"/>
    <w:multiLevelType w:val="hybridMultilevel"/>
    <w:tmpl w:val="73C02FE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FA14CD"/>
    <w:multiLevelType w:val="hybridMultilevel"/>
    <w:tmpl w:val="4C90807E"/>
    <w:lvl w:ilvl="0" w:tplc="CEEA808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  <w:color w:val="948A5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7A565D"/>
    <w:multiLevelType w:val="hybridMultilevel"/>
    <w:tmpl w:val="C8C47C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D347B9"/>
    <w:multiLevelType w:val="multilevel"/>
    <w:tmpl w:val="8560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03542E"/>
    <w:multiLevelType w:val="hybridMultilevel"/>
    <w:tmpl w:val="7C903D64"/>
    <w:lvl w:ilvl="0" w:tplc="935A469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72020C"/>
    <w:multiLevelType w:val="hybridMultilevel"/>
    <w:tmpl w:val="8CC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D4D40"/>
    <w:multiLevelType w:val="hybridMultilevel"/>
    <w:tmpl w:val="C16A8934"/>
    <w:lvl w:ilvl="0" w:tplc="30C45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E311C4"/>
    <w:multiLevelType w:val="hybridMultilevel"/>
    <w:tmpl w:val="8818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83A9A"/>
    <w:multiLevelType w:val="hybridMultilevel"/>
    <w:tmpl w:val="B8F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B3B4A"/>
    <w:multiLevelType w:val="hybridMultilevel"/>
    <w:tmpl w:val="8B28E46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C4771"/>
    <w:multiLevelType w:val="hybridMultilevel"/>
    <w:tmpl w:val="DA745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1E3754"/>
    <w:multiLevelType w:val="hybridMultilevel"/>
    <w:tmpl w:val="802210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513C9C"/>
    <w:multiLevelType w:val="hybridMultilevel"/>
    <w:tmpl w:val="CC846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BF2CAF"/>
    <w:multiLevelType w:val="hybridMultilevel"/>
    <w:tmpl w:val="CBDA208A"/>
    <w:lvl w:ilvl="0" w:tplc="F89C20B0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  <w:color w:val="4A442A" w:themeColor="background2" w:themeShade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B1EE0"/>
    <w:multiLevelType w:val="hybridMultilevel"/>
    <w:tmpl w:val="E3C461E8"/>
    <w:lvl w:ilvl="0" w:tplc="EDC08500">
      <w:start w:val="2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316D6760"/>
    <w:multiLevelType w:val="multilevel"/>
    <w:tmpl w:val="4106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C4A82"/>
    <w:multiLevelType w:val="hybridMultilevel"/>
    <w:tmpl w:val="43987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62E28"/>
    <w:multiLevelType w:val="hybridMultilevel"/>
    <w:tmpl w:val="DB80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60C38"/>
    <w:multiLevelType w:val="hybridMultilevel"/>
    <w:tmpl w:val="6A54A06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B62D86"/>
    <w:multiLevelType w:val="hybridMultilevel"/>
    <w:tmpl w:val="7376F472"/>
    <w:lvl w:ilvl="0" w:tplc="14CEA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948A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A7C80"/>
    <w:multiLevelType w:val="multilevel"/>
    <w:tmpl w:val="F6BC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D904FA"/>
    <w:multiLevelType w:val="hybridMultilevel"/>
    <w:tmpl w:val="51B0638C"/>
    <w:lvl w:ilvl="0" w:tplc="D6A288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45577"/>
    <w:multiLevelType w:val="hybridMultilevel"/>
    <w:tmpl w:val="DDB89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C31DF6"/>
    <w:multiLevelType w:val="hybridMultilevel"/>
    <w:tmpl w:val="F8AC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151290"/>
    <w:multiLevelType w:val="hybridMultilevel"/>
    <w:tmpl w:val="9398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449D5"/>
    <w:multiLevelType w:val="hybridMultilevel"/>
    <w:tmpl w:val="85F80CD4"/>
    <w:lvl w:ilvl="0" w:tplc="CEEA808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  <w:color w:val="948A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F34A89"/>
    <w:multiLevelType w:val="hybridMultilevel"/>
    <w:tmpl w:val="279858DC"/>
    <w:lvl w:ilvl="0" w:tplc="9CACE928">
      <w:start w:val="1"/>
      <w:numFmt w:val="bullet"/>
      <w:lvlText w:val="*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20BF5"/>
    <w:multiLevelType w:val="hybridMultilevel"/>
    <w:tmpl w:val="CF4C2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29647A"/>
    <w:multiLevelType w:val="hybridMultilevel"/>
    <w:tmpl w:val="ADCA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B5F63"/>
    <w:multiLevelType w:val="hybridMultilevel"/>
    <w:tmpl w:val="253C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9033D"/>
    <w:multiLevelType w:val="hybridMultilevel"/>
    <w:tmpl w:val="E88E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800A43"/>
    <w:multiLevelType w:val="hybridMultilevel"/>
    <w:tmpl w:val="B9E04FB8"/>
    <w:lvl w:ilvl="0" w:tplc="661A94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0246322"/>
    <w:multiLevelType w:val="hybridMultilevel"/>
    <w:tmpl w:val="C41A9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2475F1"/>
    <w:multiLevelType w:val="hybridMultilevel"/>
    <w:tmpl w:val="D3CE480C"/>
    <w:lvl w:ilvl="0" w:tplc="CEEA808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948A5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EA57A8"/>
    <w:multiLevelType w:val="hybridMultilevel"/>
    <w:tmpl w:val="6EAACA9E"/>
    <w:lvl w:ilvl="0" w:tplc="40300314">
      <w:numFmt w:val="bullet"/>
      <w:lvlText w:val="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4C118B"/>
    <w:multiLevelType w:val="hybridMultilevel"/>
    <w:tmpl w:val="1ABA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3008B5"/>
    <w:multiLevelType w:val="hybridMultilevel"/>
    <w:tmpl w:val="6908AFF8"/>
    <w:lvl w:ilvl="0" w:tplc="08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510361"/>
    <w:multiLevelType w:val="hybridMultilevel"/>
    <w:tmpl w:val="DC5EAAB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BF46D1"/>
    <w:multiLevelType w:val="hybridMultilevel"/>
    <w:tmpl w:val="14F2F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4"/>
  </w:num>
  <w:num w:numId="4">
    <w:abstractNumId w:val="12"/>
  </w:num>
  <w:num w:numId="5">
    <w:abstractNumId w:val="39"/>
  </w:num>
  <w:num w:numId="6">
    <w:abstractNumId w:val="15"/>
  </w:num>
  <w:num w:numId="7">
    <w:abstractNumId w:val="13"/>
  </w:num>
  <w:num w:numId="8">
    <w:abstractNumId w:val="33"/>
  </w:num>
  <w:num w:numId="9">
    <w:abstractNumId w:val="27"/>
  </w:num>
  <w:num w:numId="10">
    <w:abstractNumId w:val="30"/>
  </w:num>
  <w:num w:numId="11">
    <w:abstractNumId w:val="25"/>
  </w:num>
  <w:num w:numId="12">
    <w:abstractNumId w:val="34"/>
  </w:num>
  <w:num w:numId="13">
    <w:abstractNumId w:val="9"/>
  </w:num>
  <w:num w:numId="14">
    <w:abstractNumId w:val="17"/>
  </w:num>
  <w:num w:numId="15">
    <w:abstractNumId w:val="1"/>
  </w:num>
  <w:num w:numId="16">
    <w:abstractNumId w:val="19"/>
  </w:num>
  <w:num w:numId="17">
    <w:abstractNumId w:val="18"/>
  </w:num>
  <w:num w:numId="18">
    <w:abstractNumId w:val="8"/>
  </w:num>
  <w:num w:numId="19">
    <w:abstractNumId w:val="26"/>
  </w:num>
  <w:num w:numId="20">
    <w:abstractNumId w:val="35"/>
  </w:num>
  <w:num w:numId="21">
    <w:abstractNumId w:val="38"/>
  </w:num>
  <w:num w:numId="22">
    <w:abstractNumId w:val="31"/>
  </w:num>
  <w:num w:numId="23">
    <w:abstractNumId w:val="20"/>
  </w:num>
  <w:num w:numId="24">
    <w:abstractNumId w:val="5"/>
  </w:num>
  <w:num w:numId="25">
    <w:abstractNumId w:val="3"/>
  </w:num>
  <w:num w:numId="26">
    <w:abstractNumId w:val="7"/>
  </w:num>
  <w:num w:numId="27">
    <w:abstractNumId w:val="4"/>
  </w:num>
  <w:num w:numId="28">
    <w:abstractNumId w:val="36"/>
  </w:num>
  <w:num w:numId="29">
    <w:abstractNumId w:val="28"/>
  </w:num>
  <w:num w:numId="30">
    <w:abstractNumId w:val="16"/>
  </w:num>
  <w:num w:numId="31">
    <w:abstractNumId w:val="22"/>
  </w:num>
  <w:num w:numId="32">
    <w:abstractNumId w:val="24"/>
  </w:num>
  <w:num w:numId="33">
    <w:abstractNumId w:val="0"/>
  </w:num>
  <w:num w:numId="34">
    <w:abstractNumId w:val="11"/>
  </w:num>
  <w:num w:numId="35">
    <w:abstractNumId w:val="40"/>
  </w:num>
  <w:num w:numId="36">
    <w:abstractNumId w:val="41"/>
  </w:num>
  <w:num w:numId="37">
    <w:abstractNumId w:val="10"/>
  </w:num>
  <w:num w:numId="38">
    <w:abstractNumId w:val="29"/>
  </w:num>
  <w:num w:numId="39">
    <w:abstractNumId w:val="32"/>
  </w:num>
  <w:num w:numId="40">
    <w:abstractNumId w:val="37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395"/>
    <w:rsid w:val="00002EEE"/>
    <w:rsid w:val="00004429"/>
    <w:rsid w:val="0001749B"/>
    <w:rsid w:val="0003692F"/>
    <w:rsid w:val="00042AA6"/>
    <w:rsid w:val="00055C24"/>
    <w:rsid w:val="00060D16"/>
    <w:rsid w:val="00061FBE"/>
    <w:rsid w:val="000621E0"/>
    <w:rsid w:val="00071A25"/>
    <w:rsid w:val="0007727A"/>
    <w:rsid w:val="0008552F"/>
    <w:rsid w:val="000D0AC4"/>
    <w:rsid w:val="000D37E8"/>
    <w:rsid w:val="000F7053"/>
    <w:rsid w:val="000F7A4E"/>
    <w:rsid w:val="00115553"/>
    <w:rsid w:val="001174B6"/>
    <w:rsid w:val="00121DDA"/>
    <w:rsid w:val="001232AC"/>
    <w:rsid w:val="00152BF3"/>
    <w:rsid w:val="00156218"/>
    <w:rsid w:val="001A22B4"/>
    <w:rsid w:val="001A26BE"/>
    <w:rsid w:val="001F367E"/>
    <w:rsid w:val="001F4867"/>
    <w:rsid w:val="00211216"/>
    <w:rsid w:val="00244393"/>
    <w:rsid w:val="00244697"/>
    <w:rsid w:val="002559DD"/>
    <w:rsid w:val="00267DE8"/>
    <w:rsid w:val="00275039"/>
    <w:rsid w:val="00285198"/>
    <w:rsid w:val="00294E26"/>
    <w:rsid w:val="002A01BF"/>
    <w:rsid w:val="002B34DF"/>
    <w:rsid w:val="002B6634"/>
    <w:rsid w:val="002C0435"/>
    <w:rsid w:val="002D30A5"/>
    <w:rsid w:val="002D500C"/>
    <w:rsid w:val="002F1136"/>
    <w:rsid w:val="002F3F66"/>
    <w:rsid w:val="002F7C39"/>
    <w:rsid w:val="00331341"/>
    <w:rsid w:val="003510B5"/>
    <w:rsid w:val="003758A3"/>
    <w:rsid w:val="0037672E"/>
    <w:rsid w:val="00387CF1"/>
    <w:rsid w:val="003906A6"/>
    <w:rsid w:val="003B1C9C"/>
    <w:rsid w:val="003B3343"/>
    <w:rsid w:val="003C5FB8"/>
    <w:rsid w:val="003E16A2"/>
    <w:rsid w:val="00411A60"/>
    <w:rsid w:val="00427088"/>
    <w:rsid w:val="004315B0"/>
    <w:rsid w:val="00435405"/>
    <w:rsid w:val="00460910"/>
    <w:rsid w:val="004634FE"/>
    <w:rsid w:val="0046630E"/>
    <w:rsid w:val="00476F75"/>
    <w:rsid w:val="00483B3A"/>
    <w:rsid w:val="004B50E5"/>
    <w:rsid w:val="004C08FF"/>
    <w:rsid w:val="004C23E4"/>
    <w:rsid w:val="004E3E7C"/>
    <w:rsid w:val="0052386A"/>
    <w:rsid w:val="00524088"/>
    <w:rsid w:val="00525FF6"/>
    <w:rsid w:val="005272BE"/>
    <w:rsid w:val="0053008A"/>
    <w:rsid w:val="005430D2"/>
    <w:rsid w:val="00545C3F"/>
    <w:rsid w:val="00546694"/>
    <w:rsid w:val="00556328"/>
    <w:rsid w:val="00564934"/>
    <w:rsid w:val="00594242"/>
    <w:rsid w:val="00597AB6"/>
    <w:rsid w:val="005B005A"/>
    <w:rsid w:val="005D04A7"/>
    <w:rsid w:val="005D35A6"/>
    <w:rsid w:val="005D4130"/>
    <w:rsid w:val="005F5F8F"/>
    <w:rsid w:val="006068BD"/>
    <w:rsid w:val="006249A2"/>
    <w:rsid w:val="00632DEF"/>
    <w:rsid w:val="00657BB3"/>
    <w:rsid w:val="006655D8"/>
    <w:rsid w:val="00682AD2"/>
    <w:rsid w:val="0068533F"/>
    <w:rsid w:val="0069094D"/>
    <w:rsid w:val="00692AFB"/>
    <w:rsid w:val="0069439A"/>
    <w:rsid w:val="006A4C84"/>
    <w:rsid w:val="006E3A29"/>
    <w:rsid w:val="007020E0"/>
    <w:rsid w:val="00705FB5"/>
    <w:rsid w:val="00711DB8"/>
    <w:rsid w:val="00720BE9"/>
    <w:rsid w:val="00724858"/>
    <w:rsid w:val="0074368B"/>
    <w:rsid w:val="00766A7F"/>
    <w:rsid w:val="0078523D"/>
    <w:rsid w:val="007A29FF"/>
    <w:rsid w:val="007A2CD7"/>
    <w:rsid w:val="007B3085"/>
    <w:rsid w:val="007C3CCE"/>
    <w:rsid w:val="007D153B"/>
    <w:rsid w:val="007E1A36"/>
    <w:rsid w:val="007E5964"/>
    <w:rsid w:val="007F144B"/>
    <w:rsid w:val="00807A34"/>
    <w:rsid w:val="00821070"/>
    <w:rsid w:val="00822962"/>
    <w:rsid w:val="00831D78"/>
    <w:rsid w:val="00831D9B"/>
    <w:rsid w:val="008373BD"/>
    <w:rsid w:val="0084129F"/>
    <w:rsid w:val="00852774"/>
    <w:rsid w:val="00870252"/>
    <w:rsid w:val="00877855"/>
    <w:rsid w:val="0089722C"/>
    <w:rsid w:val="008B4107"/>
    <w:rsid w:val="008C68CD"/>
    <w:rsid w:val="008D1D85"/>
    <w:rsid w:val="008F26E8"/>
    <w:rsid w:val="00917F1E"/>
    <w:rsid w:val="00920263"/>
    <w:rsid w:val="00963CAC"/>
    <w:rsid w:val="00975271"/>
    <w:rsid w:val="009958F0"/>
    <w:rsid w:val="009A6470"/>
    <w:rsid w:val="009B20BA"/>
    <w:rsid w:val="009B38D3"/>
    <w:rsid w:val="009B57AD"/>
    <w:rsid w:val="009C5092"/>
    <w:rsid w:val="009E0A90"/>
    <w:rsid w:val="009E4C1C"/>
    <w:rsid w:val="009E4E44"/>
    <w:rsid w:val="009E693C"/>
    <w:rsid w:val="009F2760"/>
    <w:rsid w:val="00A05287"/>
    <w:rsid w:val="00A12D6A"/>
    <w:rsid w:val="00A3338E"/>
    <w:rsid w:val="00A44714"/>
    <w:rsid w:val="00A452E6"/>
    <w:rsid w:val="00A65405"/>
    <w:rsid w:val="00A72C95"/>
    <w:rsid w:val="00AB09DC"/>
    <w:rsid w:val="00AD52BA"/>
    <w:rsid w:val="00AE12BC"/>
    <w:rsid w:val="00AE5370"/>
    <w:rsid w:val="00AF2FD7"/>
    <w:rsid w:val="00AF3E19"/>
    <w:rsid w:val="00AF79B6"/>
    <w:rsid w:val="00B02B0F"/>
    <w:rsid w:val="00B0767B"/>
    <w:rsid w:val="00B22714"/>
    <w:rsid w:val="00B23FB1"/>
    <w:rsid w:val="00B3243C"/>
    <w:rsid w:val="00B42D96"/>
    <w:rsid w:val="00B56087"/>
    <w:rsid w:val="00B9134F"/>
    <w:rsid w:val="00B9316D"/>
    <w:rsid w:val="00BC34AD"/>
    <w:rsid w:val="00BD5F07"/>
    <w:rsid w:val="00BE0FD4"/>
    <w:rsid w:val="00BE65B5"/>
    <w:rsid w:val="00C05C77"/>
    <w:rsid w:val="00C13F0B"/>
    <w:rsid w:val="00C16EFF"/>
    <w:rsid w:val="00C17F3C"/>
    <w:rsid w:val="00C241E6"/>
    <w:rsid w:val="00C314E6"/>
    <w:rsid w:val="00C40910"/>
    <w:rsid w:val="00C5437E"/>
    <w:rsid w:val="00C71F16"/>
    <w:rsid w:val="00C737A8"/>
    <w:rsid w:val="00C855DE"/>
    <w:rsid w:val="00C90EC3"/>
    <w:rsid w:val="00C91EF0"/>
    <w:rsid w:val="00C931CC"/>
    <w:rsid w:val="00CB745A"/>
    <w:rsid w:val="00CD09D4"/>
    <w:rsid w:val="00CD2280"/>
    <w:rsid w:val="00CD68D5"/>
    <w:rsid w:val="00CE4296"/>
    <w:rsid w:val="00CE73AF"/>
    <w:rsid w:val="00D3323E"/>
    <w:rsid w:val="00D66EA8"/>
    <w:rsid w:val="00D712C3"/>
    <w:rsid w:val="00D7209C"/>
    <w:rsid w:val="00D76D71"/>
    <w:rsid w:val="00D93E27"/>
    <w:rsid w:val="00DB4FE6"/>
    <w:rsid w:val="00DC4D04"/>
    <w:rsid w:val="00DD6A42"/>
    <w:rsid w:val="00DE34AA"/>
    <w:rsid w:val="00DE4F04"/>
    <w:rsid w:val="00DE55BA"/>
    <w:rsid w:val="00DE63AD"/>
    <w:rsid w:val="00DF13D0"/>
    <w:rsid w:val="00DF20C3"/>
    <w:rsid w:val="00DF3A05"/>
    <w:rsid w:val="00DF3EDE"/>
    <w:rsid w:val="00E0506B"/>
    <w:rsid w:val="00E27C69"/>
    <w:rsid w:val="00E30EFE"/>
    <w:rsid w:val="00E42477"/>
    <w:rsid w:val="00E539BB"/>
    <w:rsid w:val="00E87552"/>
    <w:rsid w:val="00E91395"/>
    <w:rsid w:val="00E963C4"/>
    <w:rsid w:val="00EB766D"/>
    <w:rsid w:val="00ED45F5"/>
    <w:rsid w:val="00EE3518"/>
    <w:rsid w:val="00EE584F"/>
    <w:rsid w:val="00F02AFF"/>
    <w:rsid w:val="00F5020E"/>
    <w:rsid w:val="00F57108"/>
    <w:rsid w:val="00F60371"/>
    <w:rsid w:val="00F810BF"/>
    <w:rsid w:val="00F84EE3"/>
    <w:rsid w:val="00F95B7D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D2"/>
  </w:style>
  <w:style w:type="paragraph" w:styleId="Heading1">
    <w:name w:val="heading 1"/>
    <w:basedOn w:val="Normal"/>
    <w:next w:val="Normal"/>
    <w:link w:val="Heading1Char"/>
    <w:uiPriority w:val="9"/>
    <w:qFormat/>
    <w:rsid w:val="00E91395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395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395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1395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1395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1395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1395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395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395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395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91395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91395"/>
    <w:rPr>
      <w:rFonts w:ascii="Cambria" w:eastAsia="Times New Roman" w:hAnsi="Cambria" w:cs="Times New Roman"/>
      <w:caps/>
      <w:color w:val="622423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E91395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E91395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E91395"/>
    <w:rPr>
      <w:rFonts w:ascii="Cambria" w:eastAsia="Times New Roman" w:hAnsi="Cambria" w:cs="Times New Roman"/>
      <w:caps/>
      <w:color w:val="943634"/>
      <w:spacing w:val="10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E91395"/>
    <w:rPr>
      <w:rFonts w:ascii="Cambria" w:eastAsia="Times New Roman" w:hAnsi="Cambria" w:cs="Times New Roman"/>
      <w:i/>
      <w:iCs/>
      <w:caps/>
      <w:color w:val="943634"/>
      <w:spacing w:val="10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395"/>
    <w:rPr>
      <w:rFonts w:ascii="Cambria" w:eastAsia="Times New Roman" w:hAnsi="Cambria" w:cs="Times New Roman"/>
      <w:caps/>
      <w:spacing w:val="10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395"/>
    <w:rPr>
      <w:rFonts w:ascii="Cambria" w:eastAsia="Times New Roman" w:hAnsi="Cambria" w:cs="Times New Roman"/>
      <w:i/>
      <w:iCs/>
      <w:caps/>
      <w:spacing w:val="10"/>
      <w:sz w:val="20"/>
      <w:szCs w:val="20"/>
      <w:lang w:val="en-US" w:bidi="en-US"/>
    </w:rPr>
  </w:style>
  <w:style w:type="numbering" w:customStyle="1" w:styleId="NoList1">
    <w:name w:val="No List1"/>
    <w:next w:val="NoList"/>
    <w:uiPriority w:val="99"/>
    <w:semiHidden/>
    <w:unhideWhenUsed/>
    <w:rsid w:val="00E91395"/>
  </w:style>
  <w:style w:type="character" w:styleId="Hyperlink">
    <w:name w:val="Hyperlink"/>
    <w:basedOn w:val="DefaultParagraphFont"/>
    <w:rsid w:val="00E91395"/>
    <w:rPr>
      <w:color w:val="0000FF"/>
      <w:u w:val="single"/>
    </w:rPr>
  </w:style>
  <w:style w:type="paragraph" w:styleId="BodyText2">
    <w:name w:val="Body Text 2"/>
    <w:basedOn w:val="Normal"/>
    <w:link w:val="BodyText2Char"/>
    <w:rsid w:val="00E91395"/>
    <w:pPr>
      <w:spacing w:line="252" w:lineRule="auto"/>
    </w:pPr>
    <w:rPr>
      <w:rFonts w:ascii="Cambria" w:eastAsia="Times New Roman" w:hAnsi="Cambria" w:cs="Times New Roman"/>
      <w:b/>
      <w:u w:val="single"/>
      <w:lang w:val="en-US" w:eastAsia="zh-CN" w:bidi="en-US"/>
    </w:rPr>
  </w:style>
  <w:style w:type="character" w:customStyle="1" w:styleId="BodyText2Char">
    <w:name w:val="Body Text 2 Char"/>
    <w:basedOn w:val="DefaultParagraphFont"/>
    <w:link w:val="BodyText2"/>
    <w:rsid w:val="00E91395"/>
    <w:rPr>
      <w:rFonts w:ascii="Cambria" w:eastAsia="Times New Roman" w:hAnsi="Cambria" w:cs="Times New Roman"/>
      <w:b/>
      <w:u w:val="single"/>
      <w:lang w:val="en-US" w:eastAsia="zh-CN" w:bidi="en-US"/>
    </w:rPr>
  </w:style>
  <w:style w:type="paragraph" w:styleId="BodyText">
    <w:name w:val="Body Text"/>
    <w:basedOn w:val="Normal"/>
    <w:link w:val="BodyTextChar"/>
    <w:rsid w:val="00E91395"/>
    <w:pPr>
      <w:spacing w:line="252" w:lineRule="auto"/>
    </w:pPr>
    <w:rPr>
      <w:rFonts w:ascii="Arial" w:eastAsia="Times New Roman" w:hAnsi="Arial" w:cs="Times New Roman"/>
      <w:b/>
      <w:lang w:eastAsia="zh-CN" w:bidi="en-US"/>
    </w:rPr>
  </w:style>
  <w:style w:type="character" w:customStyle="1" w:styleId="BodyTextChar">
    <w:name w:val="Body Text Char"/>
    <w:basedOn w:val="DefaultParagraphFont"/>
    <w:link w:val="BodyText"/>
    <w:rsid w:val="00E91395"/>
    <w:rPr>
      <w:rFonts w:ascii="Arial" w:eastAsia="Times New Roman" w:hAnsi="Arial" w:cs="Times New Roman"/>
      <w:b/>
      <w:lang w:eastAsia="zh-CN" w:bidi="en-US"/>
    </w:rPr>
  </w:style>
  <w:style w:type="character" w:styleId="Emphasis">
    <w:name w:val="Emphasis"/>
    <w:uiPriority w:val="20"/>
    <w:qFormat/>
    <w:rsid w:val="00E91395"/>
    <w:rPr>
      <w:caps/>
      <w:spacing w:val="5"/>
      <w:sz w:val="20"/>
      <w:szCs w:val="20"/>
    </w:rPr>
  </w:style>
  <w:style w:type="character" w:customStyle="1" w:styleId="apple-style-span">
    <w:name w:val="apple-style-span"/>
    <w:basedOn w:val="DefaultParagraphFont"/>
    <w:rsid w:val="00E91395"/>
  </w:style>
  <w:style w:type="paragraph" w:styleId="Footer">
    <w:name w:val="footer"/>
    <w:basedOn w:val="Normal"/>
    <w:link w:val="FooterChar"/>
    <w:uiPriority w:val="99"/>
    <w:rsid w:val="00E91395"/>
    <w:pPr>
      <w:tabs>
        <w:tab w:val="center" w:pos="4320"/>
        <w:tab w:val="right" w:pos="8640"/>
      </w:tabs>
      <w:spacing w:line="252" w:lineRule="auto"/>
    </w:pPr>
    <w:rPr>
      <w:rFonts w:ascii="Cambria" w:eastAsia="Times New Roman" w:hAnsi="Cambria" w:cs="Times New Roman"/>
      <w:lang w:val="en-US" w:eastAsia="zh-CN" w:bidi="en-US"/>
    </w:rPr>
  </w:style>
  <w:style w:type="character" w:customStyle="1" w:styleId="FooterChar">
    <w:name w:val="Footer Char"/>
    <w:basedOn w:val="DefaultParagraphFont"/>
    <w:link w:val="Footer"/>
    <w:uiPriority w:val="99"/>
    <w:rsid w:val="00E91395"/>
    <w:rPr>
      <w:rFonts w:ascii="Cambria" w:eastAsia="Times New Roman" w:hAnsi="Cambria" w:cs="Times New Roman"/>
      <w:lang w:val="en-US" w:eastAsia="zh-CN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9139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E91395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395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91395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395"/>
    <w:pPr>
      <w:spacing w:line="252" w:lineRule="auto"/>
    </w:pPr>
    <w:rPr>
      <w:rFonts w:ascii="Cambria" w:eastAsia="Times New Roman" w:hAnsi="Cambria" w:cs="Times New Roman"/>
      <w:szCs w:val="24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395"/>
    <w:rPr>
      <w:rFonts w:ascii="Cambria" w:eastAsia="Times New Roman" w:hAnsi="Cambria" w:cs="Times New Roman"/>
      <w:szCs w:val="24"/>
      <w:lang w:val="en-US" w:bidi="en-US"/>
    </w:rPr>
  </w:style>
  <w:style w:type="character" w:styleId="FootnoteReference">
    <w:name w:val="footnote reference"/>
    <w:basedOn w:val="DefaultParagraphFont"/>
    <w:semiHidden/>
    <w:unhideWhenUsed/>
    <w:rsid w:val="00E91395"/>
    <w:rPr>
      <w:vertAlign w:val="superscript"/>
    </w:rPr>
  </w:style>
  <w:style w:type="paragraph" w:styleId="NormalWeb">
    <w:name w:val="Normal (Web)"/>
    <w:basedOn w:val="Normal"/>
    <w:rsid w:val="00E91395"/>
    <w:pPr>
      <w:spacing w:before="100" w:beforeAutospacing="1" w:after="100" w:afterAutospacing="1" w:line="252" w:lineRule="auto"/>
    </w:pPr>
    <w:rPr>
      <w:rFonts w:ascii="Times New Roman" w:eastAsia="SimSun" w:hAnsi="Times New Roman" w:cs="Times New Roman"/>
      <w:szCs w:val="24"/>
      <w:lang w:eastAsia="zh-CN" w:bidi="he-IL"/>
    </w:rPr>
  </w:style>
  <w:style w:type="paragraph" w:styleId="HTMLPreformatted">
    <w:name w:val="HTML Preformatted"/>
    <w:basedOn w:val="Normal"/>
    <w:link w:val="HTMLPreformattedChar"/>
    <w:rsid w:val="00E91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2" w:lineRule="auto"/>
    </w:pPr>
    <w:rPr>
      <w:rFonts w:ascii="Courier New" w:eastAsia="Times New Roman" w:hAnsi="Courier New" w:cs="Courier New"/>
      <w:color w:val="000000"/>
      <w:sz w:val="21"/>
      <w:szCs w:val="21"/>
      <w:lang w:eastAsia="en-GB" w:bidi="en-US"/>
    </w:rPr>
  </w:style>
  <w:style w:type="character" w:customStyle="1" w:styleId="HTMLPreformattedChar">
    <w:name w:val="HTML Preformatted Char"/>
    <w:basedOn w:val="DefaultParagraphFont"/>
    <w:link w:val="HTMLPreformatted"/>
    <w:rsid w:val="00E91395"/>
    <w:rPr>
      <w:rFonts w:ascii="Courier New" w:eastAsia="Times New Roman" w:hAnsi="Courier New" w:cs="Courier New"/>
      <w:color w:val="000000"/>
      <w:sz w:val="21"/>
      <w:szCs w:val="21"/>
      <w:lang w:eastAsia="en-GB" w:bidi="en-US"/>
    </w:rPr>
  </w:style>
  <w:style w:type="paragraph" w:styleId="BodyText3">
    <w:name w:val="Body Text 3"/>
    <w:basedOn w:val="Normal"/>
    <w:link w:val="BodyText3Char"/>
    <w:rsid w:val="00E91395"/>
    <w:pPr>
      <w:spacing w:after="120" w:line="252" w:lineRule="auto"/>
    </w:pPr>
    <w:rPr>
      <w:rFonts w:ascii="Times New Roman" w:eastAsia="SimSun" w:hAnsi="Times New Roman" w:cs="Times New Roman"/>
      <w:sz w:val="16"/>
      <w:szCs w:val="16"/>
      <w:lang w:eastAsia="zh-CN" w:bidi="en-US"/>
    </w:rPr>
  </w:style>
  <w:style w:type="character" w:customStyle="1" w:styleId="BodyText3Char">
    <w:name w:val="Body Text 3 Char"/>
    <w:basedOn w:val="DefaultParagraphFont"/>
    <w:link w:val="BodyText3"/>
    <w:rsid w:val="00E91395"/>
    <w:rPr>
      <w:rFonts w:ascii="Times New Roman" w:eastAsia="SimSun" w:hAnsi="Times New Roman" w:cs="Times New Roman"/>
      <w:sz w:val="16"/>
      <w:szCs w:val="16"/>
      <w:lang w:eastAsia="zh-CN" w:bidi="en-US"/>
    </w:rPr>
  </w:style>
  <w:style w:type="character" w:customStyle="1" w:styleId="style21">
    <w:name w:val="style21"/>
    <w:basedOn w:val="DefaultParagraphFont"/>
    <w:rsid w:val="00E91395"/>
    <w:rPr>
      <w:b/>
      <w:bCs/>
      <w:sz w:val="27"/>
      <w:szCs w:val="27"/>
    </w:rPr>
  </w:style>
  <w:style w:type="character" w:customStyle="1" w:styleId="style31">
    <w:name w:val="style31"/>
    <w:basedOn w:val="DefaultParagraphFont"/>
    <w:rsid w:val="00E91395"/>
    <w:rPr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1395"/>
    <w:pPr>
      <w:spacing w:after="120" w:line="480" w:lineRule="auto"/>
      <w:ind w:left="283"/>
    </w:pPr>
    <w:rPr>
      <w:rFonts w:ascii="Calibri" w:eastAsia="Calibri" w:hAnsi="Calibri" w:cs="Times New Roman"/>
      <w:lang w:val="en-US" w:bidi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1395"/>
    <w:rPr>
      <w:rFonts w:ascii="Calibri" w:eastAsia="Calibri" w:hAnsi="Calibri" w:cs="Times New Roman"/>
      <w:lang w:val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E91395"/>
  </w:style>
  <w:style w:type="character" w:customStyle="1" w:styleId="rvts6">
    <w:name w:val="rvts6"/>
    <w:basedOn w:val="DefaultParagraphFont"/>
    <w:rsid w:val="00E91395"/>
  </w:style>
  <w:style w:type="paragraph" w:styleId="Header">
    <w:name w:val="header"/>
    <w:basedOn w:val="Normal"/>
    <w:link w:val="HeaderChar"/>
    <w:rsid w:val="00E91395"/>
    <w:pPr>
      <w:tabs>
        <w:tab w:val="center" w:pos="4153"/>
        <w:tab w:val="right" w:pos="8306"/>
      </w:tabs>
      <w:spacing w:line="252" w:lineRule="auto"/>
    </w:pPr>
    <w:rPr>
      <w:rFonts w:ascii="Times New Roman" w:eastAsia="Times New Roman" w:hAnsi="Times New Roman" w:cs="Times New Roman"/>
      <w:szCs w:val="24"/>
      <w:lang w:bidi="he-IL"/>
    </w:rPr>
  </w:style>
  <w:style w:type="character" w:customStyle="1" w:styleId="HeaderChar">
    <w:name w:val="Header Char"/>
    <w:basedOn w:val="DefaultParagraphFont"/>
    <w:link w:val="Header"/>
    <w:rsid w:val="00E91395"/>
    <w:rPr>
      <w:rFonts w:ascii="Times New Roman" w:eastAsia="Times New Roman" w:hAnsi="Times New Roman" w:cs="Times New Roman"/>
      <w:szCs w:val="24"/>
      <w:lang w:bidi="he-IL"/>
    </w:rPr>
  </w:style>
  <w:style w:type="character" w:styleId="Strong">
    <w:name w:val="Strong"/>
    <w:uiPriority w:val="22"/>
    <w:qFormat/>
    <w:rsid w:val="00E91395"/>
    <w:rPr>
      <w:b/>
      <w:bCs/>
      <w:color w:val="943634"/>
      <w:spacing w:val="5"/>
    </w:rPr>
  </w:style>
  <w:style w:type="paragraph" w:customStyle="1" w:styleId="ColorfulList-Accent11">
    <w:name w:val="Colorful List - Accent 11"/>
    <w:basedOn w:val="Normal"/>
    <w:uiPriority w:val="34"/>
    <w:rsid w:val="00E91395"/>
    <w:pPr>
      <w:ind w:left="720"/>
      <w:contextualSpacing/>
    </w:pPr>
    <w:rPr>
      <w:rFonts w:ascii="Times New Roman" w:eastAsia="Calibri" w:hAnsi="Times New Roman" w:cs="Times New Roman"/>
      <w:szCs w:val="24"/>
      <w:lang w:bidi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1395"/>
    <w:rPr>
      <w:rFonts w:ascii="Consolas" w:eastAsia="Calibri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E91395"/>
    <w:pPr>
      <w:spacing w:line="252" w:lineRule="auto"/>
    </w:pPr>
    <w:rPr>
      <w:rFonts w:ascii="Consolas" w:eastAsia="Calibri" w:hAnsi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E91395"/>
    <w:rPr>
      <w:rFonts w:ascii="Consolas" w:hAnsi="Consolas" w:cs="Consolas"/>
      <w:sz w:val="21"/>
      <w:szCs w:val="21"/>
    </w:rPr>
  </w:style>
  <w:style w:type="paragraph" w:customStyle="1" w:styleId="Style1">
    <w:name w:val="Style1"/>
    <w:basedOn w:val="Title"/>
    <w:link w:val="Style1Char"/>
    <w:rsid w:val="00E91395"/>
    <w:rPr>
      <w:color w:val="4A442A"/>
    </w:rPr>
  </w:style>
  <w:style w:type="paragraph" w:customStyle="1" w:styleId="Style2">
    <w:name w:val="Style2"/>
    <w:basedOn w:val="Subtitle"/>
    <w:link w:val="Style2Char"/>
    <w:qFormat/>
    <w:rsid w:val="00E91395"/>
    <w:rPr>
      <w:color w:val="948A54"/>
    </w:rPr>
  </w:style>
  <w:style w:type="character" w:customStyle="1" w:styleId="Style1Char">
    <w:name w:val="Style1 Char"/>
    <w:basedOn w:val="TitleChar"/>
    <w:link w:val="Style1"/>
    <w:rsid w:val="00E91395"/>
    <w:rPr>
      <w:rFonts w:ascii="Cambria" w:eastAsia="Times New Roman" w:hAnsi="Cambria" w:cs="Times New Roman"/>
      <w:caps/>
      <w:color w:val="4A442A"/>
      <w:spacing w:val="50"/>
      <w:sz w:val="44"/>
      <w:szCs w:val="44"/>
      <w:lang w:val="en-US" w:bidi="en-US"/>
    </w:rPr>
  </w:style>
  <w:style w:type="character" w:customStyle="1" w:styleId="Style2Char">
    <w:name w:val="Style2 Char"/>
    <w:basedOn w:val="SubtitleChar"/>
    <w:link w:val="Style2"/>
    <w:rsid w:val="00E91395"/>
    <w:rPr>
      <w:rFonts w:ascii="Cambria" w:eastAsia="Times New Roman" w:hAnsi="Cambria" w:cs="Times New Roman"/>
      <w:caps/>
      <w:color w:val="948A54"/>
      <w:spacing w:val="20"/>
      <w:sz w:val="18"/>
      <w:szCs w:val="18"/>
      <w:lang w:val="en-US"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1395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val="en-US" w:bidi="en-US"/>
    </w:rPr>
  </w:style>
  <w:style w:type="paragraph" w:styleId="NoSpacing">
    <w:name w:val="No Spacing"/>
    <w:basedOn w:val="Normal"/>
    <w:link w:val="NoSpacingChar"/>
    <w:uiPriority w:val="1"/>
    <w:qFormat/>
    <w:rsid w:val="00E91395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91395"/>
    <w:rPr>
      <w:rFonts w:ascii="Cambria" w:eastAsia="Times New Roman" w:hAnsi="Cambria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E91395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91395"/>
    <w:pPr>
      <w:spacing w:line="252" w:lineRule="auto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E91395"/>
    <w:rPr>
      <w:rFonts w:ascii="Cambria" w:eastAsia="Times New Roman" w:hAnsi="Cambria" w:cs="Times New Roman"/>
      <w:i/>
      <w:iCs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39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395"/>
    <w:rPr>
      <w:rFonts w:ascii="Cambria" w:eastAsia="Times New Roman" w:hAnsi="Cambria" w:cs="Times New Roman"/>
      <w:caps/>
      <w:color w:val="622423"/>
      <w:spacing w:val="5"/>
      <w:sz w:val="20"/>
      <w:szCs w:val="20"/>
      <w:lang w:val="en-US" w:bidi="en-US"/>
    </w:rPr>
  </w:style>
  <w:style w:type="character" w:styleId="SubtleEmphasis">
    <w:name w:val="Subtle Emphasis"/>
    <w:uiPriority w:val="19"/>
    <w:qFormat/>
    <w:rsid w:val="00E91395"/>
    <w:rPr>
      <w:i/>
      <w:iCs/>
    </w:rPr>
  </w:style>
  <w:style w:type="character" w:styleId="IntenseEmphasis">
    <w:name w:val="Intense Emphasis"/>
    <w:uiPriority w:val="21"/>
    <w:qFormat/>
    <w:rsid w:val="00E9139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91395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E91395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E91395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unhideWhenUsed/>
    <w:qFormat/>
    <w:rsid w:val="00E91395"/>
    <w:pPr>
      <w:outlineLvl w:val="9"/>
    </w:pPr>
  </w:style>
  <w:style w:type="paragraph" w:styleId="BalloonText">
    <w:name w:val="Balloon Text"/>
    <w:basedOn w:val="Normal"/>
    <w:link w:val="BalloonTextChar"/>
    <w:rsid w:val="00E91395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BalloonTextChar">
    <w:name w:val="Balloon Text Char"/>
    <w:basedOn w:val="DefaultParagraphFont"/>
    <w:link w:val="BalloonText"/>
    <w:rsid w:val="00E91395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REMSAnnRep">
    <w:name w:val="CREMS Ann Rep"/>
    <w:basedOn w:val="Heading1"/>
    <w:link w:val="CREMSAnnRepChar"/>
    <w:qFormat/>
    <w:rsid w:val="00E91395"/>
  </w:style>
  <w:style w:type="paragraph" w:customStyle="1" w:styleId="styke2">
    <w:name w:val="styke 2"/>
    <w:basedOn w:val="Style2"/>
    <w:link w:val="styke2Char"/>
    <w:qFormat/>
    <w:rsid w:val="00E91395"/>
    <w:rPr>
      <w:color w:val="632423"/>
    </w:rPr>
  </w:style>
  <w:style w:type="character" w:customStyle="1" w:styleId="CREMSAnnRepChar">
    <w:name w:val="CREMS Ann Rep Char"/>
    <w:basedOn w:val="Heading1Char"/>
    <w:link w:val="CREMSAnnRep"/>
    <w:rsid w:val="00E91395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rsid w:val="00E91395"/>
    <w:pPr>
      <w:spacing w:after="100" w:line="252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tyke2Char">
    <w:name w:val="styke 2 Char"/>
    <w:basedOn w:val="Style2Char"/>
    <w:link w:val="styke2"/>
    <w:rsid w:val="00E91395"/>
    <w:rPr>
      <w:rFonts w:ascii="Cambria" w:eastAsia="Times New Roman" w:hAnsi="Cambria" w:cs="Times New Roman"/>
      <w:caps/>
      <w:color w:val="632423"/>
      <w:spacing w:val="20"/>
      <w:sz w:val="18"/>
      <w:szCs w:val="18"/>
      <w:lang w:val="en-US" w:bidi="en-US"/>
    </w:rPr>
  </w:style>
  <w:style w:type="paragraph" w:customStyle="1" w:styleId="Style3">
    <w:name w:val="Style3"/>
    <w:basedOn w:val="styke2"/>
    <w:link w:val="Style3Char"/>
    <w:qFormat/>
    <w:rsid w:val="00E91395"/>
  </w:style>
  <w:style w:type="character" w:customStyle="1" w:styleId="Style3Char">
    <w:name w:val="Style3 Char"/>
    <w:basedOn w:val="styke2Char"/>
    <w:link w:val="Style3"/>
    <w:rsid w:val="00E91395"/>
    <w:rPr>
      <w:rFonts w:ascii="Cambria" w:eastAsia="Times New Roman" w:hAnsi="Cambria" w:cs="Times New Roman"/>
      <w:caps/>
      <w:color w:val="632423"/>
      <w:spacing w:val="20"/>
      <w:sz w:val="18"/>
      <w:szCs w:val="18"/>
      <w:lang w:val="en-US" w:bidi="en-US"/>
    </w:rPr>
  </w:style>
  <w:style w:type="character" w:styleId="EndnoteReference">
    <w:name w:val="endnote reference"/>
    <w:basedOn w:val="DefaultParagraphFont"/>
    <w:rsid w:val="00E91395"/>
    <w:rPr>
      <w:vertAlign w:val="superscript"/>
    </w:rPr>
  </w:style>
  <w:style w:type="paragraph" w:customStyle="1" w:styleId="Default">
    <w:name w:val="Default"/>
    <w:rsid w:val="00285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notm">
    <w:name w:val="notm"/>
    <w:basedOn w:val="DefaultParagraphFont"/>
    <w:rsid w:val="007D153B"/>
  </w:style>
  <w:style w:type="character" w:customStyle="1" w:styleId="breadcrumbsubjects">
    <w:name w:val="breadcrumb_subjects"/>
    <w:basedOn w:val="DefaultParagraphFont"/>
    <w:rsid w:val="008F26E8"/>
  </w:style>
  <w:style w:type="character" w:customStyle="1" w:styleId="volume-value">
    <w:name w:val="volume-value"/>
    <w:basedOn w:val="DefaultParagraphFont"/>
    <w:rsid w:val="008F26E8"/>
  </w:style>
  <w:style w:type="character" w:customStyle="1" w:styleId="vol-issue-comma">
    <w:name w:val="vol-issue-comma"/>
    <w:basedOn w:val="DefaultParagraphFont"/>
    <w:rsid w:val="008F26E8"/>
  </w:style>
  <w:style w:type="character" w:customStyle="1" w:styleId="issue-value">
    <w:name w:val="issue-value"/>
    <w:basedOn w:val="DefaultParagraphFont"/>
    <w:rsid w:val="008F26E8"/>
  </w:style>
  <w:style w:type="character" w:customStyle="1" w:styleId="slug-pages">
    <w:name w:val="slug-pages"/>
    <w:basedOn w:val="DefaultParagraphFont"/>
    <w:rsid w:val="008F2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80427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077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394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123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542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346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41385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0010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6768">
          <w:marLeft w:val="176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1986">
          <w:marLeft w:val="176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5649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786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508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2204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0577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660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83039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3028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0966">
          <w:marLeft w:val="18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914">
          <w:marLeft w:val="18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597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424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612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2149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6080">
                  <w:marLeft w:val="900"/>
                  <w:marRight w:val="1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679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2891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462">
                  <w:marLeft w:val="180"/>
                  <w:marRight w:val="1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01893">
          <w:marLeft w:val="900"/>
          <w:marRight w:val="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8798">
              <w:marLeft w:val="90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5247">
                  <w:marLeft w:val="180"/>
                  <w:marRight w:val="1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4229">
                  <w:marLeft w:val="180"/>
                  <w:marRight w:val="1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69931">
                  <w:marLeft w:val="180"/>
                  <w:marRight w:val="1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tchcourtesan.co.uk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s://play.google.com/store/apps/details?id=com.rustymonkey.virtueandvic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ogle.com/url?q=http%3A%2F%2Fwww.york.ac.uk%2Fdepts%2Ftft%2Fstaff%2Fpanjwani.htm&amp;sa=D&amp;sntz=1&amp;usg=AFQjCNFxm9shwi46R8gOK4vJfdfCPElhvQ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gs.psu.edu/WUNConference.shtml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s://itunes.apple.com/gb/app/virtue-and-vice/id635915944?mt=8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http://www.google.com/url?q=http%3A%2F%2Fwww.york.ac.uk%2Fdepts%2Ftft%2Fstaff%2Fpanjwani.htm&amp;sa=D&amp;sntz=1&amp;usg=AFQjCNFxm9shwi46R8gOK4vJfdfCPElhvQ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lgrave.com/products/title.aspx?pid=520887" TargetMode="External"/><Relationship Id="rId24" Type="http://schemas.openxmlformats.org/officeDocument/2006/relationships/hyperlink" Target="http://europeanconversionnarratives.wordpress.com/2012/12/12/cultural-encounters-travel-religion-and-identity-in-the-early-modern-worl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://europeanconversionnarratives.wordpress.com/2012/12/12/cultural-encounters-travel-religion-and-identity-in-the-early-modern-world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mazon.co.uk/Sufism-Contemporary-Arabic-Novel-Elmarsafy/dp/0748641408/ref=sr_1_1?ie=UTF8&amp;qid=1335021971&amp;sr=8-1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eanconversionnarratives.wordpress.com/2012/12/12/cultural-encounters-travel-religion-and-identity-in-the-early-modern-world/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://www.google.com/url?q=http%3A%2F%2Fwww.york.ac.uk%2Fdepts%2Ftft%2Fstaff%2Fpanjwani.htm&amp;sa=D&amp;sntz=1&amp;usg=AFQjCNFxm9shwi46R8gOK4vJfdfCPElhvQ" TargetMode="External"/><Relationship Id="rId27" Type="http://schemas.openxmlformats.org/officeDocument/2006/relationships/hyperlink" Target="http://www.crassh.cam.ac.uk/events/1682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B3D078D.dotm</Template>
  <TotalTime>1</TotalTime>
  <Pages>19</Pages>
  <Words>7775</Words>
  <Characters>44323</Characters>
  <Application>Microsoft Office Word</Application>
  <DocSecurity>4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51995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Kingsley</dc:creator>
  <cp:lastModifiedBy>Sally Kingsley</cp:lastModifiedBy>
  <cp:revision>2</cp:revision>
  <cp:lastPrinted>2013-11-28T17:13:00Z</cp:lastPrinted>
  <dcterms:created xsi:type="dcterms:W3CDTF">2013-12-04T10:22:00Z</dcterms:created>
  <dcterms:modified xsi:type="dcterms:W3CDTF">2013-12-04T10:22:00Z</dcterms:modified>
</cp:coreProperties>
</file>