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1CFA">
      <w:pPr>
        <w:rPr>
          <w:i/>
          <w:iCs/>
          <w:sz w:val="24"/>
          <w:szCs w:val="24"/>
          <w:lang w:val="en-US"/>
        </w:rPr>
      </w:pPr>
      <w:bookmarkStart w:id="0" w:name="_GoBack"/>
      <w:bookmarkEnd w:id="0"/>
      <w:r>
        <w:rPr>
          <w:i/>
          <w:iCs/>
          <w:sz w:val="24"/>
          <w:szCs w:val="24"/>
          <w:lang w:val="en-US"/>
        </w:rPr>
        <w:t>Tat</w:t>
      </w:r>
      <w:r>
        <w:rPr>
          <w:i/>
          <w:iCs/>
          <w:sz w:val="24"/>
          <w:szCs w:val="24"/>
          <w:lang w:val="en-US"/>
        </w:rPr>
        <w:t>’</w:t>
      </w:r>
      <w:r>
        <w:rPr>
          <w:i/>
          <w:iCs/>
          <w:sz w:val="24"/>
          <w:szCs w:val="24"/>
          <w:lang w:val="en-US"/>
        </w:rPr>
        <w:t>yana</w:t>
      </w:r>
      <w:r>
        <w:rPr>
          <w:i/>
          <w:iCs/>
          <w:sz w:val="24"/>
          <w:szCs w:val="24"/>
          <w:lang w:val="en-US"/>
        </w:rPr>
        <w:t>’</w:t>
      </w:r>
      <w:r>
        <w:rPr>
          <w:i/>
          <w:iCs/>
          <w:sz w:val="24"/>
          <w:szCs w:val="24"/>
          <w:lang w:val="en-US"/>
        </w:rPr>
        <w:t xml:space="preserve">s conversation with her Nurse from </w:t>
      </w:r>
      <w:r>
        <w:rPr>
          <w:i/>
          <w:iCs/>
          <w:sz w:val="24"/>
          <w:szCs w:val="24"/>
          <w:lang w:val="en-US"/>
        </w:rPr>
        <w:t>‘</w:t>
      </w:r>
      <w:r>
        <w:rPr>
          <w:i/>
          <w:iCs/>
          <w:sz w:val="24"/>
          <w:szCs w:val="24"/>
          <w:lang w:val="en-US"/>
        </w:rPr>
        <w:t>Evgeny Onegin</w:t>
      </w:r>
      <w:r>
        <w:rPr>
          <w:i/>
          <w:iCs/>
          <w:sz w:val="24"/>
          <w:szCs w:val="24"/>
          <w:lang w:val="en-US"/>
        </w:rPr>
        <w:t>’</w:t>
      </w:r>
    </w:p>
    <w:p w:rsidR="00000000" w:rsidRDefault="00FA1CFA">
      <w:pPr>
        <w:rPr>
          <w:sz w:val="24"/>
          <w:szCs w:val="24"/>
          <w:lang w:val="en-US"/>
        </w:rPr>
      </w:pPr>
    </w:p>
    <w:p w:rsidR="00000000" w:rsidRDefault="00FA1CFA">
      <w:pPr>
        <w:rPr>
          <w:sz w:val="24"/>
          <w:szCs w:val="24"/>
          <w:lang w:val="en-US"/>
        </w:rPr>
      </w:pPr>
      <w:r>
        <w:rPr>
          <w:smallCaps/>
          <w:sz w:val="24"/>
          <w:szCs w:val="24"/>
          <w:lang w:val="en-US"/>
        </w:rPr>
        <w:t>XVI.</w:t>
      </w:r>
      <w:r>
        <w:rPr>
          <w:smallCaps/>
          <w:sz w:val="24"/>
          <w:szCs w:val="24"/>
          <w:lang w:val="en-US"/>
        </w:rPr>
        <w:tab/>
        <w:t>Love</w:t>
      </w:r>
      <w:r>
        <w:rPr>
          <w:smallCaps/>
          <w:sz w:val="24"/>
          <w:szCs w:val="24"/>
          <w:lang w:val="en-US"/>
        </w:rPr>
        <w:t>’</w:t>
      </w:r>
      <w:r>
        <w:rPr>
          <w:smallCaps/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anguish impels Tat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yana, and she goes into</w:t>
      </w:r>
      <w:r>
        <w:rPr>
          <w:sz w:val="24"/>
          <w:szCs w:val="24"/>
          <w:lang w:val="en-US"/>
        </w:rPr>
        <w:t xml:space="preserve"> the garden to abandon herself to sadness; suddenly she lowers her gaze, and feels too languorous to walk on. . .  Her bosom heaves, her chest suffused with a sudden flame, her breath grows faint, . . . There is a noise in her ears, and flashing in her eye</w:t>
      </w:r>
      <w:r>
        <w:rPr>
          <w:sz w:val="24"/>
          <w:szCs w:val="24"/>
          <w:lang w:val="en-US"/>
        </w:rPr>
        <w:t>s . . .  It is night; the moon is patrolling the distant vault of heaven, and the nightingale in the darkness of the trees strikes up its sonorous melodies.  Tat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yana, sleepless in the dark, talks softly to her nurse:</w:t>
      </w:r>
    </w:p>
    <w:p w:rsidR="00000000" w:rsidRDefault="00FA1C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XVII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I can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sleep, nanny: it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so st</w:t>
      </w:r>
      <w:r>
        <w:rPr>
          <w:sz w:val="24"/>
          <w:szCs w:val="24"/>
          <w:lang w:val="en-US"/>
        </w:rPr>
        <w:t>ifling here!  Open the window, and come and sit by me.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What is it, Tanya, what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the matter with you?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I feel depressed; let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talk about old times.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about, Tanya?  I used to remember not a few old tales and fables about evil spirits and maidens; but now all is dark in my mind, Tanya: I have forgotten what I knew.  Yes, bad times have come!  My memory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gone . . 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 xml:space="preserve">Tell </w:t>
      </w:r>
      <w:r>
        <w:rPr>
          <w:sz w:val="24"/>
          <w:szCs w:val="24"/>
          <w:lang w:val="en-US"/>
        </w:rPr>
        <w:t>me, nanny, about your own early years: were you ever in love in those days?</w:t>
      </w:r>
      <w:r>
        <w:rPr>
          <w:sz w:val="24"/>
          <w:szCs w:val="24"/>
          <w:lang w:val="en-US"/>
        </w:rPr>
        <w:t>’</w:t>
      </w:r>
    </w:p>
    <w:p w:rsidR="00000000" w:rsidRDefault="00FA1C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XVIII</w:t>
      </w:r>
      <w:r>
        <w:rPr>
          <w:sz w:val="24"/>
          <w:szCs w:val="24"/>
          <w:lang w:val="en-US"/>
        </w:rPr>
        <w:tab/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Whatever next, Tanya!  At that age we hadn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even heard of love; if there had been any talk of it, my late mother-in-law would have been the</w:t>
      </w:r>
      <w:r>
        <w:rPr>
          <w:sz w:val="24"/>
          <w:szCs w:val="24"/>
          <w:lang w:val="en-US"/>
        </w:rPr>
        <w:t xml:space="preserve"> death of me,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But how did you get married, nanny?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Such, it seems, was God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will.  My Vanya, my dear one, was younger than I, and I was thirteen.  For about two weeks, the match-maker call</w:t>
      </w:r>
      <w:r>
        <w:rPr>
          <w:sz w:val="24"/>
          <w:szCs w:val="24"/>
          <w:lang w:val="en-US"/>
        </w:rPr>
        <w:t>ed on my family, and at last my father gave me his blessing.  I wept bitterly for fear; they wept as they unplaited my hair, and sang as they led me into church.</w:t>
      </w:r>
    </w:p>
    <w:p w:rsidR="00000000" w:rsidRDefault="00FA1C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XIX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And so they brought me into a strange family. . .  But you aren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t listening . . 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 xml:space="preserve">Oh, nanny, nanny dear, my heart aches, I am so miserable, I feel like crying, sobbing . . .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My child,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re not well; the Lord have mercy and save you!  What is it you want, tell me.  Let me sp</w:t>
      </w:r>
      <w:r>
        <w:rPr>
          <w:sz w:val="24"/>
          <w:szCs w:val="24"/>
          <w:lang w:val="en-US"/>
        </w:rPr>
        <w:t xml:space="preserve">rinkle you with holy water . . . . . . 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re burning hot . . . 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not ill: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. . .  oh, nanny . . . 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in love.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God preserve you, my child!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 And, as</w:t>
      </w:r>
      <w:r>
        <w:rPr>
          <w:sz w:val="24"/>
          <w:szCs w:val="24"/>
          <w:lang w:val="en-US"/>
        </w:rPr>
        <w:t xml:space="preserve"> she prayed, the nurse made the sign of the cross over the girl with her frail old hand.</w:t>
      </w:r>
    </w:p>
    <w:p w:rsidR="00000000" w:rsidRDefault="00FA1C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XX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in love,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she whispered sorrowfully to the old woman. 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My dearest, you are not well.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</w:t>
      </w:r>
      <w:r>
        <w:rPr>
          <w:rFonts w:ascii="Symbol" w:hAnsi="Symbol" w:cs="Symbol"/>
          <w:noProof/>
          <w:sz w:val="24"/>
          <w:szCs w:val="24"/>
          <w:lang w:val="en-US"/>
        </w:rPr>
        <w:sym w:font="Symbol" w:char="F02D"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‘</w:t>
      </w:r>
      <w:r>
        <w:rPr>
          <w:sz w:val="24"/>
          <w:szCs w:val="24"/>
          <w:lang w:val="en-US"/>
        </w:rPr>
        <w:t>Leave me alone: I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m in love.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 Meanwhile, the moon was shining with a languorous light and lighting up Tat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yana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 pale beauty, her hair falling loose, her tears, and the old woman in her long warm jacket, with a kerchief on her grey head, sitting on a bench before our young heroine; a</w:t>
      </w:r>
      <w:r>
        <w:rPr>
          <w:sz w:val="24"/>
          <w:szCs w:val="24"/>
          <w:lang w:val="en-US"/>
        </w:rPr>
        <w:t>nd all things slumbered in silence beneath the inspiring moon.</w:t>
      </w:r>
    </w:p>
    <w:p w:rsidR="00000000" w:rsidRDefault="00FA1CFA">
      <w:pPr>
        <w:rPr>
          <w:sz w:val="24"/>
          <w:szCs w:val="24"/>
          <w:lang w:val="en-US"/>
        </w:rPr>
      </w:pPr>
    </w:p>
    <w:p w:rsidR="00000000" w:rsidRDefault="00FA1CFA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The Heritage of Russian Verse</w:t>
      </w:r>
      <w:r>
        <w:rPr>
          <w:sz w:val="24"/>
          <w:szCs w:val="24"/>
          <w:lang w:val="en-US"/>
        </w:rPr>
        <w:t xml:space="preserve">.  Introduced and edited by Dimitri Obolensky.  With plain prose translations of each poem.  Previously available as </w:t>
      </w:r>
      <w:r>
        <w:rPr>
          <w:i/>
          <w:iCs/>
          <w:sz w:val="24"/>
          <w:szCs w:val="24"/>
          <w:lang w:val="en-US"/>
        </w:rPr>
        <w:t>The Penguin Book of Russian Verse</w:t>
      </w:r>
      <w:r>
        <w:rPr>
          <w:sz w:val="24"/>
          <w:szCs w:val="24"/>
          <w:lang w:val="en-US"/>
        </w:rPr>
        <w:t>.  Bloomingto</w:t>
      </w:r>
      <w:r>
        <w:rPr>
          <w:sz w:val="24"/>
          <w:szCs w:val="24"/>
          <w:lang w:val="en-US"/>
        </w:rPr>
        <w:t>n: Indiana University Press 1965.  ISBN 0-253-32736-9.  Pages 84-87.</w:t>
      </w:r>
    </w:p>
    <w:sectPr w:rsidR="00000000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1CFA">
      <w:r>
        <w:separator/>
      </w:r>
    </w:p>
  </w:endnote>
  <w:endnote w:type="continuationSeparator" w:id="0">
    <w:p w:rsidR="00000000" w:rsidRDefault="00FA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1CF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1CFA">
      <w:r>
        <w:separator/>
      </w:r>
    </w:p>
  </w:footnote>
  <w:footnote w:type="continuationSeparator" w:id="0">
    <w:p w:rsidR="00000000" w:rsidRDefault="00FA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1CF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A1CFA"/>
    <w:rsid w:val="00F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pml</cp:lastModifiedBy>
  <cp:revision>2</cp:revision>
  <dcterms:created xsi:type="dcterms:W3CDTF">2012-04-14T22:48:00Z</dcterms:created>
  <dcterms:modified xsi:type="dcterms:W3CDTF">2012-04-14T22:48:00Z</dcterms:modified>
</cp:coreProperties>
</file>