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80" w:rsidRDefault="00EF0280">
      <w:r>
        <w:t>ISCI Conference</w:t>
      </w:r>
      <w:r w:rsidR="001C5A1C">
        <w:t xml:space="preserve"> 2011 Submission</w:t>
      </w:r>
    </w:p>
    <w:p w:rsidR="00EF0280" w:rsidRDefault="00EF0280"/>
    <w:p w:rsidR="004F7766" w:rsidRDefault="00EC7311">
      <w:r>
        <w:rPr>
          <w:b/>
        </w:rPr>
        <w:t>Title</w:t>
      </w:r>
      <w:r w:rsidR="00EF0280" w:rsidRPr="005D5861">
        <w:rPr>
          <w:b/>
        </w:rPr>
        <w:t>:</w:t>
      </w:r>
      <w:r w:rsidR="005D5861">
        <w:rPr>
          <w:b/>
        </w:rPr>
        <w:t xml:space="preserve"> </w:t>
      </w:r>
    </w:p>
    <w:p w:rsidR="005D5861" w:rsidRPr="00FE17E9" w:rsidRDefault="001C24B1">
      <w:r>
        <w:t xml:space="preserve">Education and employment of youth in Chicago: </w:t>
      </w:r>
      <w:r w:rsidR="00FE17E9">
        <w:t>Usi</w:t>
      </w:r>
      <w:r w:rsidR="00B326C9">
        <w:t>ng linked administrative data to assess</w:t>
      </w:r>
      <w:r w:rsidR="00FE17E9">
        <w:t xml:space="preserve"> indicators and outco</w:t>
      </w:r>
      <w:r w:rsidR="009A046D">
        <w:t xml:space="preserve">mes of educational achievement and </w:t>
      </w:r>
      <w:r w:rsidR="00FE17E9">
        <w:t>economic well-being</w:t>
      </w:r>
    </w:p>
    <w:p w:rsidR="005D5861" w:rsidRPr="005D5861" w:rsidRDefault="005D5861"/>
    <w:p w:rsidR="00EF0280" w:rsidRPr="005D5861" w:rsidRDefault="00EF0280">
      <w:pPr>
        <w:rPr>
          <w:b/>
        </w:rPr>
      </w:pPr>
      <w:r w:rsidRPr="005D5861">
        <w:rPr>
          <w:b/>
        </w:rPr>
        <w:t>Authors:</w:t>
      </w:r>
      <w:r w:rsidR="00E46866" w:rsidRPr="005D5861">
        <w:rPr>
          <w:b/>
        </w:rPr>
        <w:t xml:space="preserve"> </w:t>
      </w:r>
    </w:p>
    <w:p w:rsidR="005D5861" w:rsidRDefault="005D5861">
      <w:r>
        <w:t>Elizabeth Weigensberg</w:t>
      </w:r>
    </w:p>
    <w:p w:rsidR="003A633A" w:rsidRDefault="003A633A">
      <w:r>
        <w:t>Matt Stagner</w:t>
      </w:r>
    </w:p>
    <w:p w:rsidR="005D5861" w:rsidRPr="005D5861" w:rsidRDefault="005D5861">
      <w:r>
        <w:t xml:space="preserve">Robert </w:t>
      </w:r>
      <w:proofErr w:type="spellStart"/>
      <w:r>
        <w:t>Goerge</w:t>
      </w:r>
      <w:proofErr w:type="spellEnd"/>
    </w:p>
    <w:p w:rsidR="00EF0280" w:rsidRDefault="005D5861">
      <w:pPr>
        <w:rPr>
          <w:b/>
        </w:rPr>
      </w:pPr>
      <w:r>
        <w:rPr>
          <w:b/>
        </w:rPr>
        <w:br/>
      </w:r>
      <w:r w:rsidR="00EF0280" w:rsidRPr="005D5861">
        <w:rPr>
          <w:b/>
        </w:rPr>
        <w:t>Organization:</w:t>
      </w:r>
    </w:p>
    <w:p w:rsidR="00FE17E9" w:rsidRPr="00FE17E9" w:rsidRDefault="00FE17E9">
      <w:r>
        <w:t>Chapin Hall at the University of Chicago</w:t>
      </w:r>
    </w:p>
    <w:p w:rsidR="00EF0280" w:rsidRPr="005D5861" w:rsidRDefault="00EF0280">
      <w:pPr>
        <w:rPr>
          <w:b/>
        </w:rPr>
      </w:pPr>
    </w:p>
    <w:p w:rsidR="00EF0280" w:rsidRPr="005D5861" w:rsidRDefault="000F3759">
      <w:pPr>
        <w:rPr>
          <w:b/>
        </w:rPr>
      </w:pPr>
      <w:r>
        <w:rPr>
          <w:b/>
        </w:rPr>
        <w:t xml:space="preserve">Abstract: </w:t>
      </w:r>
    </w:p>
    <w:p w:rsidR="0022657F" w:rsidRDefault="0022657F" w:rsidP="0022657F"/>
    <w:p w:rsidR="00275C48" w:rsidRDefault="005D5861" w:rsidP="005D5861">
      <w:pPr>
        <w:autoSpaceDE w:val="0"/>
        <w:autoSpaceDN w:val="0"/>
        <w:adjustRightInd w:val="0"/>
        <w:rPr>
          <w:rFonts w:cs="Times New Roman"/>
          <w:szCs w:val="24"/>
        </w:rPr>
      </w:pPr>
      <w:r w:rsidRPr="005D5861">
        <w:rPr>
          <w:rFonts w:cs="Times New Roman"/>
          <w:szCs w:val="24"/>
        </w:rPr>
        <w:t>Chicago, like many cities across the United States, has faced high levels of unemployment during the</w:t>
      </w:r>
      <w:r>
        <w:rPr>
          <w:rFonts w:cs="Times New Roman"/>
          <w:szCs w:val="24"/>
        </w:rPr>
        <w:t xml:space="preserve"> </w:t>
      </w:r>
      <w:r w:rsidRPr="005D5861">
        <w:rPr>
          <w:rFonts w:cs="Times New Roman"/>
          <w:szCs w:val="24"/>
        </w:rPr>
        <w:t xml:space="preserve">recent </w:t>
      </w:r>
      <w:r w:rsidR="00911F05">
        <w:rPr>
          <w:rFonts w:cs="Times New Roman"/>
          <w:szCs w:val="24"/>
        </w:rPr>
        <w:t>economic downtown</w:t>
      </w:r>
      <w:r w:rsidRPr="005D5861">
        <w:rPr>
          <w:rFonts w:cs="Times New Roman"/>
          <w:szCs w:val="24"/>
        </w:rPr>
        <w:t xml:space="preserve">. </w:t>
      </w:r>
      <w:r w:rsidR="005A0A4A">
        <w:rPr>
          <w:rFonts w:cs="Times New Roman"/>
          <w:szCs w:val="24"/>
        </w:rPr>
        <w:t xml:space="preserve">The recession has hit youth especially hard, with </w:t>
      </w:r>
      <w:r w:rsidR="002E4961">
        <w:rPr>
          <w:rFonts w:cs="Times New Roman"/>
          <w:szCs w:val="24"/>
        </w:rPr>
        <w:t>48% unemployment among Chicago youth ages 16 to 19 in the labor force</w:t>
      </w:r>
      <w:r w:rsidR="002E4961">
        <w:rPr>
          <w:rStyle w:val="FootnoteReference"/>
          <w:rFonts w:cs="Times New Roman"/>
          <w:szCs w:val="24"/>
        </w:rPr>
        <w:footnoteReference w:id="1"/>
      </w:r>
      <w:r w:rsidR="002E4961">
        <w:rPr>
          <w:rFonts w:cs="Times New Roman"/>
          <w:szCs w:val="24"/>
        </w:rPr>
        <w:t xml:space="preserve">. </w:t>
      </w:r>
      <w:r w:rsidRPr="005D5861">
        <w:rPr>
          <w:rFonts w:cs="Times New Roman"/>
          <w:szCs w:val="24"/>
        </w:rPr>
        <w:t xml:space="preserve">Policymakers are </w:t>
      </w:r>
      <w:r w:rsidR="007A0207">
        <w:rPr>
          <w:rFonts w:cs="Times New Roman"/>
          <w:szCs w:val="24"/>
        </w:rPr>
        <w:t>seeking</w:t>
      </w:r>
      <w:r w:rsidR="002E4961">
        <w:rPr>
          <w:rFonts w:cs="Times New Roman"/>
          <w:szCs w:val="24"/>
        </w:rPr>
        <w:t xml:space="preserve"> information about the experiences of youth and how</w:t>
      </w:r>
      <w:r w:rsidRPr="005D5861">
        <w:rPr>
          <w:rFonts w:cs="Times New Roman"/>
          <w:szCs w:val="24"/>
        </w:rPr>
        <w:t xml:space="preserve"> the </w:t>
      </w:r>
      <w:r w:rsidR="009843EA">
        <w:rPr>
          <w:rFonts w:cs="Times New Roman"/>
          <w:szCs w:val="24"/>
        </w:rPr>
        <w:t xml:space="preserve">public </w:t>
      </w:r>
      <w:r w:rsidR="00911F05">
        <w:rPr>
          <w:rFonts w:cs="Times New Roman"/>
          <w:szCs w:val="24"/>
        </w:rPr>
        <w:t xml:space="preserve">education and </w:t>
      </w:r>
      <w:r w:rsidRPr="005D5861">
        <w:rPr>
          <w:rFonts w:cs="Times New Roman"/>
          <w:szCs w:val="24"/>
        </w:rPr>
        <w:t>workforce development system</w:t>
      </w:r>
      <w:r w:rsidR="00911F05">
        <w:rPr>
          <w:rFonts w:cs="Times New Roman"/>
          <w:szCs w:val="24"/>
        </w:rPr>
        <w:t>s</w:t>
      </w:r>
      <w:r w:rsidRPr="005D5861">
        <w:rPr>
          <w:rFonts w:cs="Times New Roman"/>
          <w:szCs w:val="24"/>
        </w:rPr>
        <w:t xml:space="preserve"> </w:t>
      </w:r>
      <w:r w:rsidR="00B634E5">
        <w:rPr>
          <w:rFonts w:cs="Times New Roman"/>
          <w:szCs w:val="24"/>
        </w:rPr>
        <w:t>can better</w:t>
      </w:r>
      <w:r w:rsidR="00911F05">
        <w:rPr>
          <w:rFonts w:cs="Times New Roman"/>
          <w:szCs w:val="24"/>
        </w:rPr>
        <w:t xml:space="preserve"> prepar</w:t>
      </w:r>
      <w:r w:rsidR="00B634E5">
        <w:rPr>
          <w:rFonts w:cs="Times New Roman"/>
          <w:szCs w:val="24"/>
        </w:rPr>
        <w:t>e</w:t>
      </w:r>
      <w:r w:rsidR="00911F05">
        <w:rPr>
          <w:rFonts w:cs="Times New Roman"/>
          <w:szCs w:val="24"/>
        </w:rPr>
        <w:t xml:space="preserve"> youth with market</w:t>
      </w:r>
      <w:r w:rsidR="005A0A4A">
        <w:rPr>
          <w:rFonts w:cs="Times New Roman"/>
          <w:szCs w:val="24"/>
        </w:rPr>
        <w:t xml:space="preserve">able skills and credentials to </w:t>
      </w:r>
      <w:r w:rsidR="002E4961">
        <w:rPr>
          <w:rFonts w:cs="Times New Roman"/>
          <w:szCs w:val="24"/>
        </w:rPr>
        <w:t>promote employment and</w:t>
      </w:r>
      <w:r w:rsidR="005A0A4A">
        <w:rPr>
          <w:rFonts w:cs="Times New Roman"/>
          <w:szCs w:val="24"/>
        </w:rPr>
        <w:t xml:space="preserve"> economic well-being</w:t>
      </w:r>
      <w:r w:rsidRPr="005D5861">
        <w:rPr>
          <w:rFonts w:cs="Times New Roman"/>
          <w:szCs w:val="24"/>
        </w:rPr>
        <w:t xml:space="preserve">. </w:t>
      </w:r>
    </w:p>
    <w:p w:rsidR="00275C48" w:rsidRDefault="00275C48" w:rsidP="005D5861">
      <w:pPr>
        <w:autoSpaceDE w:val="0"/>
        <w:autoSpaceDN w:val="0"/>
        <w:adjustRightInd w:val="0"/>
        <w:rPr>
          <w:rFonts w:cs="Times New Roman"/>
          <w:szCs w:val="24"/>
        </w:rPr>
      </w:pPr>
    </w:p>
    <w:p w:rsidR="007A0207" w:rsidRDefault="00B634E5" w:rsidP="005D5861">
      <w:pPr>
        <w:autoSpaceDE w:val="0"/>
        <w:autoSpaceDN w:val="0"/>
        <w:adjustRightInd w:val="0"/>
        <w:rPr>
          <w:rFonts w:cs="Times New Roman"/>
          <w:szCs w:val="24"/>
        </w:rPr>
      </w:pPr>
      <w:r>
        <w:rPr>
          <w:rFonts w:cs="Times New Roman"/>
          <w:szCs w:val="24"/>
        </w:rPr>
        <w:t xml:space="preserve">Current research from </w:t>
      </w:r>
      <w:r w:rsidR="000E74B9">
        <w:rPr>
          <w:rFonts w:cs="Times New Roman"/>
          <w:szCs w:val="24"/>
        </w:rPr>
        <w:t>a</w:t>
      </w:r>
      <w:r>
        <w:rPr>
          <w:rFonts w:cs="Times New Roman"/>
          <w:szCs w:val="24"/>
        </w:rPr>
        <w:t xml:space="preserve"> workforce data and research initiative at Chapin Hall at the University of Chicago has brought together administrative data from several sources to begin to assess youth experiences in these systems and identify indicators of successful educational and employment outcomes. Specifically, </w:t>
      </w:r>
      <w:r w:rsidR="00E02352">
        <w:rPr>
          <w:rFonts w:cs="Times New Roman"/>
          <w:szCs w:val="24"/>
        </w:rPr>
        <w:t>individual</w:t>
      </w:r>
      <w:r>
        <w:rPr>
          <w:rFonts w:cs="Times New Roman"/>
          <w:szCs w:val="24"/>
        </w:rPr>
        <w:t xml:space="preserve">-level data </w:t>
      </w:r>
      <w:r w:rsidR="00E02352">
        <w:rPr>
          <w:rFonts w:cs="Times New Roman"/>
          <w:szCs w:val="24"/>
        </w:rPr>
        <w:t xml:space="preserve">of a cohort of students </w:t>
      </w:r>
      <w:r>
        <w:rPr>
          <w:rFonts w:cs="Times New Roman"/>
          <w:szCs w:val="24"/>
        </w:rPr>
        <w:t xml:space="preserve">from the Chicago Public Schools is linked with </w:t>
      </w:r>
      <w:r w:rsidR="00275C48">
        <w:rPr>
          <w:rFonts w:cs="Times New Roman"/>
          <w:szCs w:val="24"/>
        </w:rPr>
        <w:t xml:space="preserve">data on </w:t>
      </w:r>
      <w:r>
        <w:rPr>
          <w:rFonts w:cs="Times New Roman"/>
          <w:szCs w:val="24"/>
        </w:rPr>
        <w:t xml:space="preserve">employment </w:t>
      </w:r>
      <w:r w:rsidR="00D9112A">
        <w:rPr>
          <w:rFonts w:cs="Times New Roman"/>
          <w:szCs w:val="24"/>
        </w:rPr>
        <w:t>and wage</w:t>
      </w:r>
      <w:r w:rsidR="00275C48">
        <w:rPr>
          <w:rFonts w:cs="Times New Roman"/>
          <w:szCs w:val="24"/>
        </w:rPr>
        <w:t xml:space="preserve">s, </w:t>
      </w:r>
      <w:r w:rsidR="00D9112A">
        <w:rPr>
          <w:rFonts w:cs="Times New Roman"/>
          <w:szCs w:val="24"/>
        </w:rPr>
        <w:t>post-secondary education</w:t>
      </w:r>
      <w:r w:rsidR="00275C48">
        <w:rPr>
          <w:rFonts w:cs="Times New Roman"/>
          <w:szCs w:val="24"/>
        </w:rPr>
        <w:t xml:space="preserve">, </w:t>
      </w:r>
      <w:r w:rsidR="00D9112A">
        <w:rPr>
          <w:rFonts w:cs="Times New Roman"/>
          <w:szCs w:val="24"/>
        </w:rPr>
        <w:t>and participation in workforce development training programs</w:t>
      </w:r>
      <w:r w:rsidR="000F3759">
        <w:rPr>
          <w:rFonts w:cs="Times New Roman"/>
          <w:szCs w:val="24"/>
        </w:rPr>
        <w:t>. This data linkage,</w:t>
      </w:r>
      <w:r w:rsidR="00E02352">
        <w:rPr>
          <w:rFonts w:cs="Times New Roman"/>
          <w:szCs w:val="24"/>
        </w:rPr>
        <w:t xml:space="preserve"> using data from multiple </w:t>
      </w:r>
      <w:r w:rsidR="000F3759">
        <w:rPr>
          <w:rFonts w:cs="Times New Roman"/>
          <w:szCs w:val="24"/>
        </w:rPr>
        <w:t xml:space="preserve">administrative </w:t>
      </w:r>
      <w:r w:rsidR="00E02352">
        <w:rPr>
          <w:rFonts w:cs="Times New Roman"/>
          <w:szCs w:val="24"/>
        </w:rPr>
        <w:t>systems</w:t>
      </w:r>
      <w:r w:rsidR="00F77B5A">
        <w:rPr>
          <w:rFonts w:cs="Times New Roman"/>
          <w:szCs w:val="24"/>
        </w:rPr>
        <w:t xml:space="preserve">, </w:t>
      </w:r>
      <w:r w:rsidR="000F3759">
        <w:rPr>
          <w:rFonts w:cs="Times New Roman"/>
          <w:szCs w:val="24"/>
        </w:rPr>
        <w:t xml:space="preserve">allowed researchers to </w:t>
      </w:r>
      <w:r w:rsidR="00F77B5A">
        <w:rPr>
          <w:rFonts w:cs="Times New Roman"/>
          <w:szCs w:val="24"/>
        </w:rPr>
        <w:t xml:space="preserve">establish a longitudinal trajectory of education and employment experiences and outcomes during </w:t>
      </w:r>
      <w:r w:rsidR="006C3572">
        <w:rPr>
          <w:rFonts w:cs="Times New Roman"/>
          <w:szCs w:val="24"/>
        </w:rPr>
        <w:t>adolescence</w:t>
      </w:r>
      <w:r w:rsidR="00F77B5A">
        <w:rPr>
          <w:rFonts w:cs="Times New Roman"/>
          <w:szCs w:val="24"/>
        </w:rPr>
        <w:t xml:space="preserve"> and into young adulthood</w:t>
      </w:r>
      <w:r w:rsidR="00D9112A">
        <w:rPr>
          <w:rFonts w:cs="Times New Roman"/>
          <w:szCs w:val="24"/>
        </w:rPr>
        <w:t>.</w:t>
      </w:r>
      <w:r>
        <w:rPr>
          <w:rFonts w:cs="Times New Roman"/>
          <w:szCs w:val="24"/>
        </w:rPr>
        <w:t xml:space="preserve"> </w:t>
      </w:r>
      <w:r w:rsidR="001C5A1C">
        <w:rPr>
          <w:rFonts w:cs="Times New Roman"/>
          <w:szCs w:val="24"/>
        </w:rPr>
        <w:t>This data is used to</w:t>
      </w:r>
      <w:r w:rsidR="006C3572">
        <w:rPr>
          <w:rFonts w:cs="Times New Roman"/>
          <w:szCs w:val="24"/>
        </w:rPr>
        <w:t xml:space="preserve"> </w:t>
      </w:r>
      <w:r w:rsidR="001C5A1C">
        <w:rPr>
          <w:rFonts w:cs="Times New Roman"/>
          <w:szCs w:val="24"/>
        </w:rPr>
        <w:t>study</w:t>
      </w:r>
      <w:r w:rsidR="004265C8">
        <w:rPr>
          <w:rFonts w:cs="Times New Roman"/>
          <w:szCs w:val="24"/>
        </w:rPr>
        <w:t xml:space="preserve"> how </w:t>
      </w:r>
      <w:r w:rsidR="006C3572">
        <w:rPr>
          <w:rFonts w:cs="Times New Roman"/>
          <w:szCs w:val="24"/>
        </w:rPr>
        <w:t xml:space="preserve">education experiences in high school, such as enrollment in </w:t>
      </w:r>
      <w:r w:rsidR="004265C8">
        <w:rPr>
          <w:rFonts w:cs="Times New Roman"/>
          <w:szCs w:val="24"/>
        </w:rPr>
        <w:t>career and technical education</w:t>
      </w:r>
      <w:r w:rsidR="006C3572">
        <w:rPr>
          <w:rFonts w:cs="Times New Roman"/>
          <w:szCs w:val="24"/>
        </w:rPr>
        <w:t>, as well as employment experiences, such as participation in youth workforce development programs or engagement in the labor market,</w:t>
      </w:r>
      <w:r w:rsidR="004265C8">
        <w:rPr>
          <w:rFonts w:cs="Times New Roman"/>
          <w:szCs w:val="24"/>
        </w:rPr>
        <w:t xml:space="preserve"> </w:t>
      </w:r>
      <w:r w:rsidR="006C3572">
        <w:rPr>
          <w:rFonts w:cs="Times New Roman"/>
          <w:szCs w:val="24"/>
        </w:rPr>
        <w:t>relate to achievement of successful educational and employment outcomes.</w:t>
      </w:r>
      <w:r w:rsidR="004265C8">
        <w:rPr>
          <w:rFonts w:cs="Times New Roman"/>
          <w:szCs w:val="24"/>
        </w:rPr>
        <w:t xml:space="preserve"> </w:t>
      </w:r>
      <w:r w:rsidR="007B6472">
        <w:rPr>
          <w:rFonts w:cs="Times New Roman"/>
          <w:szCs w:val="24"/>
        </w:rPr>
        <w:t>Key findings and i</w:t>
      </w:r>
      <w:r w:rsidR="007A0207">
        <w:rPr>
          <w:rFonts w:cs="Times New Roman"/>
          <w:szCs w:val="24"/>
        </w:rPr>
        <w:t xml:space="preserve">mplications for policy and research will be discussed, including how </w:t>
      </w:r>
      <w:r w:rsidR="007B6472">
        <w:rPr>
          <w:rFonts w:cs="Times New Roman"/>
          <w:szCs w:val="24"/>
        </w:rPr>
        <w:t>linked administrative data across systems is a valuable way to assess youth education and employment indicators and study well-being as youth transition to young adulthood.</w:t>
      </w:r>
      <w:r w:rsidR="007A0207">
        <w:rPr>
          <w:rFonts w:cs="Times New Roman"/>
          <w:szCs w:val="24"/>
        </w:rPr>
        <w:t xml:space="preserve"> </w:t>
      </w:r>
    </w:p>
    <w:sectPr w:rsidR="007A0207" w:rsidSect="004F776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58A" w:rsidRDefault="0070658A" w:rsidP="002E4961">
      <w:r>
        <w:separator/>
      </w:r>
    </w:p>
  </w:endnote>
  <w:endnote w:type="continuationSeparator" w:id="0">
    <w:p w:rsidR="0070658A" w:rsidRDefault="0070658A" w:rsidP="002E4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58A" w:rsidRDefault="0070658A" w:rsidP="002E4961">
      <w:r>
        <w:separator/>
      </w:r>
    </w:p>
  </w:footnote>
  <w:footnote w:type="continuationSeparator" w:id="0">
    <w:p w:rsidR="0070658A" w:rsidRDefault="0070658A" w:rsidP="002E4961">
      <w:r>
        <w:continuationSeparator/>
      </w:r>
    </w:p>
  </w:footnote>
  <w:footnote w:id="1">
    <w:p w:rsidR="00B142D6" w:rsidRDefault="00B142D6">
      <w:pPr>
        <w:pStyle w:val="FootnoteText"/>
      </w:pPr>
      <w:r>
        <w:rPr>
          <w:rStyle w:val="FootnoteReference"/>
        </w:rPr>
        <w:footnoteRef/>
      </w:r>
      <w:r>
        <w:t xml:space="preserve"> Estimates based on weighted frequencies from the American Community Survey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E4F96"/>
    <w:multiLevelType w:val="hybridMultilevel"/>
    <w:tmpl w:val="187E1E12"/>
    <w:lvl w:ilvl="0" w:tplc="BE72937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EF0280"/>
    <w:rsid w:val="000E74B9"/>
    <w:rsid w:val="000F3759"/>
    <w:rsid w:val="001B25DE"/>
    <w:rsid w:val="001C24B1"/>
    <w:rsid w:val="001C5A1C"/>
    <w:rsid w:val="0022657F"/>
    <w:rsid w:val="00275C48"/>
    <w:rsid w:val="002E4961"/>
    <w:rsid w:val="00391C35"/>
    <w:rsid w:val="003A633A"/>
    <w:rsid w:val="003B4142"/>
    <w:rsid w:val="004265C8"/>
    <w:rsid w:val="004F7766"/>
    <w:rsid w:val="0055472C"/>
    <w:rsid w:val="005A0A4A"/>
    <w:rsid w:val="005D5861"/>
    <w:rsid w:val="006C3572"/>
    <w:rsid w:val="0070658A"/>
    <w:rsid w:val="007A0207"/>
    <w:rsid w:val="007B6472"/>
    <w:rsid w:val="00911F05"/>
    <w:rsid w:val="009275F4"/>
    <w:rsid w:val="009840C8"/>
    <w:rsid w:val="009843EA"/>
    <w:rsid w:val="009A046D"/>
    <w:rsid w:val="00B142D6"/>
    <w:rsid w:val="00B326C9"/>
    <w:rsid w:val="00B634E5"/>
    <w:rsid w:val="00BC29F5"/>
    <w:rsid w:val="00BE609A"/>
    <w:rsid w:val="00C422D9"/>
    <w:rsid w:val="00D211C4"/>
    <w:rsid w:val="00D8708B"/>
    <w:rsid w:val="00D9112A"/>
    <w:rsid w:val="00E02352"/>
    <w:rsid w:val="00E222C3"/>
    <w:rsid w:val="00E46866"/>
    <w:rsid w:val="00EC7311"/>
    <w:rsid w:val="00EF0280"/>
    <w:rsid w:val="00F71EBC"/>
    <w:rsid w:val="00F77B5A"/>
    <w:rsid w:val="00F97497"/>
    <w:rsid w:val="00FE17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2C3"/>
    <w:pPr>
      <w:ind w:left="720"/>
      <w:contextualSpacing/>
    </w:pPr>
  </w:style>
  <w:style w:type="paragraph" w:styleId="FootnoteText">
    <w:name w:val="footnote text"/>
    <w:basedOn w:val="Normal"/>
    <w:link w:val="FootnoteTextChar"/>
    <w:uiPriority w:val="99"/>
    <w:semiHidden/>
    <w:unhideWhenUsed/>
    <w:rsid w:val="002E4961"/>
    <w:rPr>
      <w:sz w:val="20"/>
      <w:szCs w:val="20"/>
    </w:rPr>
  </w:style>
  <w:style w:type="character" w:customStyle="1" w:styleId="FootnoteTextChar">
    <w:name w:val="Footnote Text Char"/>
    <w:basedOn w:val="DefaultParagraphFont"/>
    <w:link w:val="FootnoteText"/>
    <w:uiPriority w:val="99"/>
    <w:semiHidden/>
    <w:rsid w:val="002E4961"/>
    <w:rPr>
      <w:sz w:val="20"/>
      <w:szCs w:val="20"/>
    </w:rPr>
  </w:style>
  <w:style w:type="character" w:styleId="FootnoteReference">
    <w:name w:val="footnote reference"/>
    <w:basedOn w:val="DefaultParagraphFont"/>
    <w:uiPriority w:val="99"/>
    <w:semiHidden/>
    <w:unhideWhenUsed/>
    <w:rsid w:val="002E4961"/>
    <w:rPr>
      <w:vertAlign w:val="superscript"/>
    </w:rPr>
  </w:style>
  <w:style w:type="character" w:styleId="CommentReference">
    <w:name w:val="annotation reference"/>
    <w:basedOn w:val="DefaultParagraphFont"/>
    <w:uiPriority w:val="99"/>
    <w:semiHidden/>
    <w:unhideWhenUsed/>
    <w:rsid w:val="003B4142"/>
    <w:rPr>
      <w:sz w:val="16"/>
      <w:szCs w:val="16"/>
    </w:rPr>
  </w:style>
  <w:style w:type="paragraph" w:styleId="CommentText">
    <w:name w:val="annotation text"/>
    <w:basedOn w:val="Normal"/>
    <w:link w:val="CommentTextChar"/>
    <w:uiPriority w:val="99"/>
    <w:semiHidden/>
    <w:unhideWhenUsed/>
    <w:rsid w:val="003B4142"/>
    <w:rPr>
      <w:sz w:val="20"/>
      <w:szCs w:val="20"/>
    </w:rPr>
  </w:style>
  <w:style w:type="character" w:customStyle="1" w:styleId="CommentTextChar">
    <w:name w:val="Comment Text Char"/>
    <w:basedOn w:val="DefaultParagraphFont"/>
    <w:link w:val="CommentText"/>
    <w:uiPriority w:val="99"/>
    <w:semiHidden/>
    <w:rsid w:val="003B4142"/>
    <w:rPr>
      <w:sz w:val="20"/>
      <w:szCs w:val="20"/>
    </w:rPr>
  </w:style>
  <w:style w:type="paragraph" w:styleId="CommentSubject">
    <w:name w:val="annotation subject"/>
    <w:basedOn w:val="CommentText"/>
    <w:next w:val="CommentText"/>
    <w:link w:val="CommentSubjectChar"/>
    <w:uiPriority w:val="99"/>
    <w:semiHidden/>
    <w:unhideWhenUsed/>
    <w:rsid w:val="003B4142"/>
    <w:rPr>
      <w:b/>
      <w:bCs/>
    </w:rPr>
  </w:style>
  <w:style w:type="character" w:customStyle="1" w:styleId="CommentSubjectChar">
    <w:name w:val="Comment Subject Char"/>
    <w:basedOn w:val="CommentTextChar"/>
    <w:link w:val="CommentSubject"/>
    <w:uiPriority w:val="99"/>
    <w:semiHidden/>
    <w:rsid w:val="003B4142"/>
    <w:rPr>
      <w:b/>
      <w:bCs/>
    </w:rPr>
  </w:style>
  <w:style w:type="paragraph" w:styleId="BalloonText">
    <w:name w:val="Balloon Text"/>
    <w:basedOn w:val="Normal"/>
    <w:link w:val="BalloonTextChar"/>
    <w:uiPriority w:val="99"/>
    <w:semiHidden/>
    <w:unhideWhenUsed/>
    <w:rsid w:val="003B4142"/>
    <w:rPr>
      <w:rFonts w:ascii="Tahoma" w:hAnsi="Tahoma" w:cs="Tahoma"/>
      <w:sz w:val="16"/>
      <w:szCs w:val="16"/>
    </w:rPr>
  </w:style>
  <w:style w:type="character" w:customStyle="1" w:styleId="BalloonTextChar">
    <w:name w:val="Balloon Text Char"/>
    <w:basedOn w:val="DefaultParagraphFont"/>
    <w:link w:val="BalloonText"/>
    <w:uiPriority w:val="99"/>
    <w:semiHidden/>
    <w:rsid w:val="003B41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hapin Hall Colors">
      <a:dk1>
        <a:sysClr val="windowText" lastClr="000000"/>
      </a:dk1>
      <a:lt1>
        <a:srgbClr val="FFFFFF"/>
      </a:lt1>
      <a:dk2>
        <a:srgbClr val="356584"/>
      </a:dk2>
      <a:lt2>
        <a:srgbClr val="EFEFEF"/>
      </a:lt2>
      <a:accent1>
        <a:srgbClr val="E66B5B"/>
      </a:accent1>
      <a:accent2>
        <a:srgbClr val="B4C1CE"/>
      </a:accent2>
      <a:accent3>
        <a:srgbClr val="5F6062"/>
      </a:accent3>
      <a:accent4>
        <a:srgbClr val="601114"/>
      </a:accent4>
      <a:accent5>
        <a:srgbClr val="E3EFE9"/>
      </a:accent5>
      <a:accent6>
        <a:srgbClr val="231F2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F983E-37D4-4ACA-84BC-144E0F07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Chapin Hall at the University of Chicago</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Weigensberg</dc:creator>
  <cp:keywords/>
  <dc:description/>
  <cp:lastModifiedBy>Antonia Keung </cp:lastModifiedBy>
  <cp:revision>2</cp:revision>
  <dcterms:created xsi:type="dcterms:W3CDTF">2011-02-24T17:23:00Z</dcterms:created>
  <dcterms:modified xsi:type="dcterms:W3CDTF">2011-02-24T17:23:00Z</dcterms:modified>
</cp:coreProperties>
</file>