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EF0" w:rsidRDefault="009F1EF0" w:rsidP="009F1EF0">
      <w:pPr>
        <w:pStyle w:val="Default"/>
      </w:pPr>
    </w:p>
    <w:p w:rsidR="009F1EF0" w:rsidRDefault="009F1EF0" w:rsidP="009F1EF0">
      <w:r>
        <w:t xml:space="preserve"> </w:t>
      </w:r>
    </w:p>
    <w:p w:rsidR="007A4FDE" w:rsidRDefault="009F1EF0">
      <w:r>
        <w:t>Abstract</w:t>
      </w:r>
    </w:p>
    <w:p w:rsidR="009F1EF0" w:rsidRPr="0037639A" w:rsidRDefault="009F1EF0">
      <w:pPr>
        <w:rPr>
          <w:sz w:val="48"/>
          <w:szCs w:val="48"/>
        </w:rPr>
      </w:pPr>
      <w:r w:rsidRPr="0037639A">
        <w:rPr>
          <w:sz w:val="48"/>
          <w:szCs w:val="48"/>
        </w:rPr>
        <w:t xml:space="preserve">Children and crime – </w:t>
      </w:r>
      <w:r w:rsidR="00F01D34">
        <w:rPr>
          <w:sz w:val="48"/>
          <w:szCs w:val="48"/>
        </w:rPr>
        <w:t>Guidelines for the</w:t>
      </w:r>
      <w:r w:rsidRPr="0037639A">
        <w:rPr>
          <w:sz w:val="48"/>
          <w:szCs w:val="48"/>
        </w:rPr>
        <w:t xml:space="preserve"> </w:t>
      </w:r>
      <w:r w:rsidR="00F01D34">
        <w:rPr>
          <w:sz w:val="48"/>
          <w:szCs w:val="48"/>
        </w:rPr>
        <w:t>development of an</w:t>
      </w:r>
      <w:r w:rsidRPr="0037639A">
        <w:rPr>
          <w:sz w:val="48"/>
          <w:szCs w:val="48"/>
        </w:rPr>
        <w:t xml:space="preserve"> Ind</w:t>
      </w:r>
      <w:r w:rsidR="00F01D34">
        <w:rPr>
          <w:sz w:val="48"/>
          <w:szCs w:val="48"/>
        </w:rPr>
        <w:t xml:space="preserve">ex of Youth Crime Indicators </w:t>
      </w:r>
    </w:p>
    <w:p w:rsidR="0037639A" w:rsidRDefault="0037639A">
      <w:r>
        <w:t xml:space="preserve">By </w:t>
      </w:r>
      <w:proofErr w:type="spellStart"/>
      <w:r>
        <w:t>Wim</w:t>
      </w:r>
      <w:proofErr w:type="spellEnd"/>
      <w:r>
        <w:t xml:space="preserve"> </w:t>
      </w:r>
      <w:proofErr w:type="spellStart"/>
      <w:r>
        <w:t>Roestenburg</w:t>
      </w:r>
      <w:proofErr w:type="spellEnd"/>
    </w:p>
    <w:p w:rsidR="009F1EF0" w:rsidRDefault="009F1EF0">
      <w:r>
        <w:t>A 2008 study by the author on children in conflict with the law in one of South Africa’s riches</w:t>
      </w:r>
      <w:r w:rsidR="000A3E30">
        <w:t>t</w:t>
      </w:r>
      <w:r>
        <w:t xml:space="preserve"> provinces, Gauteng, presented with, amongst other, significant directions </w:t>
      </w:r>
      <w:r w:rsidR="000A3E30">
        <w:t xml:space="preserve">towards </w:t>
      </w:r>
      <w:r>
        <w:t>the development of Indicators of youth crime</w:t>
      </w:r>
      <w:r w:rsidR="000A3E30">
        <w:t xml:space="preserve"> in South Africa.</w:t>
      </w:r>
    </w:p>
    <w:p w:rsidR="000A3E30" w:rsidRDefault="000A3E30">
      <w:r>
        <w:t xml:space="preserve">The Department of Social Development, who commissioned the study, were concerned about the effectiveness of their youth diversion </w:t>
      </w:r>
      <w:proofErr w:type="spellStart"/>
      <w:r>
        <w:t>programmes</w:t>
      </w:r>
      <w:proofErr w:type="spellEnd"/>
      <w:r>
        <w:t xml:space="preserve"> and wanted to begin evaluating these from the perspective of participating youth. They were also interested in obtaining a profile of youth crime and factors contributing to</w:t>
      </w:r>
      <w:r w:rsidR="00F01D34">
        <w:t>wards</w:t>
      </w:r>
      <w:r>
        <w:t xml:space="preserve"> crime in the province.  The study results presented an interesting array of family and community factors that </w:t>
      </w:r>
      <w:r w:rsidR="00DB5E70">
        <w:t xml:space="preserve">contributed to youth participating in crime but also assessed those aspects of </w:t>
      </w:r>
      <w:proofErr w:type="spellStart"/>
      <w:r w:rsidR="00DB5E70">
        <w:t>programmes</w:t>
      </w:r>
      <w:proofErr w:type="spellEnd"/>
      <w:r w:rsidR="00DB5E70">
        <w:t xml:space="preserve"> that </w:t>
      </w:r>
      <w:r w:rsidR="00611007">
        <w:t xml:space="preserve">appears to </w:t>
      </w:r>
      <w:r w:rsidR="00DB5E70">
        <w:t xml:space="preserve">contribute towards </w:t>
      </w:r>
      <w:proofErr w:type="spellStart"/>
      <w:r w:rsidR="00DB5E70">
        <w:t>behavioural</w:t>
      </w:r>
      <w:proofErr w:type="spellEnd"/>
      <w:r w:rsidR="00DB5E70">
        <w:t xml:space="preserve"> and attitudinal change in participating youth.</w:t>
      </w:r>
    </w:p>
    <w:p w:rsidR="0037639A" w:rsidRDefault="000A3E30">
      <w:r>
        <w:t>Th</w:t>
      </w:r>
      <w:r w:rsidR="00DB5E70">
        <w:t>e first part of the presentation</w:t>
      </w:r>
      <w:r>
        <w:t xml:space="preserve"> proposes to present </w:t>
      </w:r>
      <w:r w:rsidR="00DB5E70">
        <w:t xml:space="preserve">measures that were </w:t>
      </w:r>
      <w:r w:rsidR="00611007">
        <w:t xml:space="preserve">developed and </w:t>
      </w:r>
      <w:r>
        <w:t xml:space="preserve">employed </w:t>
      </w:r>
      <w:r w:rsidR="00DB5E70">
        <w:t>in the above study that have the po</w:t>
      </w:r>
      <w:r w:rsidR="0037639A">
        <w:t>tential to be used in designing and testing</w:t>
      </w:r>
      <w:r w:rsidR="00DB5E70">
        <w:t xml:space="preserve"> future Indicators of youth offending. In the second part of the study the author presents methods that he </w:t>
      </w:r>
      <w:r w:rsidR="0037639A">
        <w:t xml:space="preserve">successfully </w:t>
      </w:r>
      <w:r w:rsidR="00DB5E70">
        <w:t>used in a 1999 Family Well being Indicator study</w:t>
      </w:r>
      <w:r>
        <w:t xml:space="preserve"> </w:t>
      </w:r>
      <w:r w:rsidR="00DB5E70">
        <w:t>and that could be suitable</w:t>
      </w:r>
      <w:r w:rsidR="0037639A">
        <w:t xml:space="preserve"> for developing Indicators of</w:t>
      </w:r>
      <w:r w:rsidR="00DB5E70">
        <w:t xml:space="preserve"> youth offending. </w:t>
      </w:r>
      <w:r w:rsidR="0037639A">
        <w:t>This study used a five stage indicator development model incorporating both qualitative and quantitative research methods to derive seven indices of family well being. The indicator system can be used to predict family quality of life by utilizing demographic data or survey data. It comprises of seven indicators and has been used to describe quality of life in a Botswana mining village.</w:t>
      </w:r>
    </w:p>
    <w:p w:rsidR="00F01D34" w:rsidRDefault="0037639A">
      <w:r>
        <w:t xml:space="preserve">The feasibility of this methodology for use in the development of youth and crime factor indicators as well as possible </w:t>
      </w:r>
      <w:proofErr w:type="spellStart"/>
      <w:r>
        <w:t>programme</w:t>
      </w:r>
      <w:proofErr w:type="spellEnd"/>
      <w:r>
        <w:t xml:space="preserve"> effectiveness indicators is explored.</w:t>
      </w:r>
    </w:p>
    <w:p w:rsidR="00F01D34" w:rsidRPr="00F01D34" w:rsidRDefault="00F01D34">
      <w:pPr>
        <w:rPr>
          <w:b/>
        </w:rPr>
      </w:pPr>
      <w:r w:rsidRPr="00F01D34">
        <w:rPr>
          <w:b/>
        </w:rPr>
        <w:t>Sources:</w:t>
      </w:r>
    </w:p>
    <w:p w:rsidR="00F01D34" w:rsidRDefault="00F01D34" w:rsidP="00F01D34">
      <w:proofErr w:type="spellStart"/>
      <w:r>
        <w:t>Roestenburg</w:t>
      </w:r>
      <w:proofErr w:type="spellEnd"/>
      <w:r>
        <w:t xml:space="preserve"> W (1999). </w:t>
      </w:r>
      <w:proofErr w:type="gramStart"/>
      <w:r w:rsidRPr="00F01D34">
        <w:rPr>
          <w:b/>
        </w:rPr>
        <w:t>South African Social Welfare Indicators</w:t>
      </w:r>
      <w:r>
        <w:t>.</w:t>
      </w:r>
      <w:proofErr w:type="gramEnd"/>
      <w:r>
        <w:t xml:space="preserve"> </w:t>
      </w:r>
      <w:proofErr w:type="gramStart"/>
      <w:r>
        <w:t>Un-published doctoral dissertation, University of Johannesburg.</w:t>
      </w:r>
      <w:proofErr w:type="gramEnd"/>
    </w:p>
    <w:p w:rsidR="00F01D34" w:rsidRDefault="00F01D34" w:rsidP="00F01D34">
      <w:proofErr w:type="spellStart"/>
      <w:proofErr w:type="gramStart"/>
      <w:r w:rsidRPr="001909B8">
        <w:lastRenderedPageBreak/>
        <w:t>Roestenburg</w:t>
      </w:r>
      <w:proofErr w:type="spellEnd"/>
      <w:r w:rsidRPr="001909B8">
        <w:t xml:space="preserve"> W (2004) </w:t>
      </w:r>
      <w:r w:rsidRPr="001909B8">
        <w:rPr>
          <w:b/>
        </w:rPr>
        <w:t>Comparison to the norm – the practical value of Social Indicators.</w:t>
      </w:r>
      <w:proofErr w:type="gramEnd"/>
      <w:r w:rsidRPr="001909B8">
        <w:t xml:space="preserve"> </w:t>
      </w:r>
      <w:r w:rsidRPr="001909B8">
        <w:rPr>
          <w:i/>
        </w:rPr>
        <w:t xml:space="preserve">Die </w:t>
      </w:r>
      <w:proofErr w:type="spellStart"/>
      <w:r w:rsidRPr="001909B8">
        <w:rPr>
          <w:i/>
        </w:rPr>
        <w:t>Maatskaplikewerk-Navorser-Praktisyn</w:t>
      </w:r>
      <w:proofErr w:type="spellEnd"/>
      <w:r w:rsidRPr="001909B8">
        <w:rPr>
          <w:i/>
        </w:rPr>
        <w:t xml:space="preserve">, The Social Work Researcher - </w:t>
      </w:r>
      <w:proofErr w:type="gramStart"/>
      <w:r w:rsidRPr="001909B8">
        <w:rPr>
          <w:i/>
        </w:rPr>
        <w:t>Practitioner</w:t>
      </w:r>
      <w:r w:rsidRPr="001909B8">
        <w:t xml:space="preserve"> ,</w:t>
      </w:r>
      <w:proofErr w:type="gramEnd"/>
      <w:r w:rsidRPr="001909B8">
        <w:t xml:space="preserve"> November 2004, Volume 16, issue 3.</w:t>
      </w:r>
    </w:p>
    <w:p w:rsidR="00F01D34" w:rsidRPr="001909B8" w:rsidRDefault="00F01D34" w:rsidP="00F01D34">
      <w:proofErr w:type="spellStart"/>
      <w:r>
        <w:t>Roestenburg</w:t>
      </w:r>
      <w:proofErr w:type="spellEnd"/>
      <w:r>
        <w:t xml:space="preserve"> W &amp; Oliphant E (2008) </w:t>
      </w:r>
      <w:r w:rsidRPr="001909B8">
        <w:rPr>
          <w:rFonts w:cs="Arial"/>
          <w:b/>
          <w:i/>
        </w:rPr>
        <w:t>‘Youth in Conflict with the Law: A research study within Gauteng Province’</w:t>
      </w:r>
      <w:r w:rsidRPr="001909B8">
        <w:rPr>
          <w:rFonts w:cs="Arial"/>
          <w:b/>
        </w:rPr>
        <w:t>.</w:t>
      </w:r>
      <w:r>
        <w:rPr>
          <w:rFonts w:cs="Arial"/>
          <w:b/>
        </w:rPr>
        <w:t xml:space="preserve"> </w:t>
      </w:r>
      <w:r w:rsidRPr="00F01D34">
        <w:rPr>
          <w:rFonts w:cs="Arial"/>
        </w:rPr>
        <w:t>Research Report for the Department of Social Development</w:t>
      </w:r>
    </w:p>
    <w:p w:rsidR="009F1EF0" w:rsidRDefault="009F1EF0" w:rsidP="00F01D34"/>
    <w:sectPr w:rsidR="009F1EF0" w:rsidSect="003565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8094D"/>
    <w:multiLevelType w:val="singleLevel"/>
    <w:tmpl w:val="FFB09DBA"/>
    <w:lvl w:ilvl="0">
      <w:start w:val="3"/>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9F1EF0"/>
    <w:rsid w:val="000A3E30"/>
    <w:rsid w:val="000F276A"/>
    <w:rsid w:val="003565FA"/>
    <w:rsid w:val="0037639A"/>
    <w:rsid w:val="003B7BEB"/>
    <w:rsid w:val="00611007"/>
    <w:rsid w:val="006F7844"/>
    <w:rsid w:val="007A4FDE"/>
    <w:rsid w:val="009D1835"/>
    <w:rsid w:val="009F1EF0"/>
    <w:rsid w:val="00DB5E70"/>
    <w:rsid w:val="00F01D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5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1EF0"/>
    <w:pPr>
      <w:autoSpaceDE w:val="0"/>
      <w:autoSpaceDN w:val="0"/>
      <w:adjustRightInd w:val="0"/>
      <w:spacing w:after="0" w:line="240" w:lineRule="auto"/>
    </w:pPr>
    <w:rPr>
      <w:rFonts w:ascii="Myriad Pro Light" w:hAnsi="Myriad Pro Light" w:cs="Myriad Pro Light"/>
      <w:color w:val="000000"/>
      <w:sz w:val="24"/>
      <w:szCs w:val="24"/>
    </w:rPr>
  </w:style>
  <w:style w:type="character" w:customStyle="1" w:styleId="A0">
    <w:name w:val="A0"/>
    <w:uiPriority w:val="99"/>
    <w:rsid w:val="009F1EF0"/>
    <w:rPr>
      <w:rFonts w:cs="Myriad Pro Light"/>
      <w:color w:val="000000"/>
      <w:sz w:val="50"/>
      <w:szCs w:val="50"/>
    </w:rPr>
  </w:style>
  <w:style w:type="paragraph" w:styleId="BodyTextIndent2">
    <w:name w:val="Body Text Indent 2"/>
    <w:basedOn w:val="Normal"/>
    <w:link w:val="BodyTextIndent2Char"/>
    <w:rsid w:val="00F01D34"/>
    <w:pPr>
      <w:spacing w:after="0" w:line="240" w:lineRule="auto"/>
      <w:ind w:left="720" w:hanging="720"/>
    </w:pPr>
    <w:rPr>
      <w:rFonts w:ascii="Arial" w:eastAsia="Times New Roman" w:hAnsi="Arial" w:cs="Times New Roman"/>
      <w:sz w:val="24"/>
      <w:szCs w:val="20"/>
    </w:rPr>
  </w:style>
  <w:style w:type="character" w:customStyle="1" w:styleId="BodyTextIndent2Char">
    <w:name w:val="Body Text Indent 2 Char"/>
    <w:basedOn w:val="DefaultParagraphFont"/>
    <w:link w:val="BodyTextIndent2"/>
    <w:rsid w:val="00F01D34"/>
    <w:rPr>
      <w:rFonts w:ascii="Arial" w:eastAsia="Times New Roman" w:hAnsi="Arial"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367</Words>
  <Characters>2097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uj</Company>
  <LinksUpToDate>false</LinksUpToDate>
  <CharactersWithSpaces>2460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wimr</dc:creator>
  <cp:keywords/>
  <dc:description/>
  <cp:lastModifiedBy>Antonia Keung </cp:lastModifiedBy>
  <cp:revision>2</cp:revision>
  <dcterms:created xsi:type="dcterms:W3CDTF">2011-03-07T16:18:00Z</dcterms:created>
  <dcterms:modified xsi:type="dcterms:W3CDTF">2011-03-07T16:18:00Z</dcterms:modified>
</cp:coreProperties>
</file>